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7a252ac8-ddf9-42ac-99ac-d045a1a38b63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7a252ac8-ddf9-42ac-99ac-d045a1a38b63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7a252ac8-ddf9-42ac-99ac-d045a1a38b63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7a252ac8-ddf9-42ac-99ac-d045a1a38b63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7a252ac8-ddf9-42ac-99ac-d045a1a38b63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7a252ac8-ddf9-42ac-99ac-d045a1a38b63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7a252ac8-ddf9-42ac-99ac-d045a1a38b63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a252ac8-ddf9-42ac-99ac-d045a1a38b63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a252ac8-ddf9-42ac-99ac-d045a1a38b63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a252ac8-ddf9-42ac-99ac-d045a1a38b63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a252ac8-ddf9-42ac-99ac-d045a1a38b63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04574ea680564a6b" /></Relationships>
</file>

<file path=customXML/item7.xml><?xml version="1.0" encoding="utf-8"?>
<!--Generiert am 13.12.2023 23:25:01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Für die Prüfaufgabe geeignete Messgeräte und Prüfzubehör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Prüf- und Messgeräte müssen den geltenden Normen (insbes. VDE 0413) entsprechen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Prüf- und Messgeräte müssen eine für die Messaufgabe ausreichende Überspannungskategorie (CAT III oder IV gem. VDE 0411) besitzen und entsprechend gekennzeichnet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die Verwendung von Multimetern beim Prüfen energiereicher elektrischer Anlagen und Betriebsmittel verzichten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die korrekten Geräteeinstellungen (z. B. keine Messung von Spannungswerten mit eingeschaltetem Strommessbereich) beim Einsatz von Multimetern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Isoliertes Werkzeug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Isolierende Matte zur Standortisolierung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NH-Sicherungs-Aufsteckgriff mit Stulpe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Persönliche Schutzausrüstung, z. B. Arbeitskleidung min. Störlichtbogenschutzklasse I, isolierende Handschuhe, Helm mit Gesichtsschutz oder Schutzhaube (DGUV Information 203-077 „Thermische Gefährdungen durch Störlichtbögen“)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Isolierende Abdecktücher und Klammern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Hilfsmitteln zum Sichern gegen Wiedereinschalten, z. B. Sicherungssperrelemente bzw. Isolierstopfen, Schild „Nicht einschalten! Es wird gearbeitet“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Gefahrenbereich während der Prüfung absichern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Evtl. Arbeitsmed. Vorsorgeuntersuchung veranlassen (Angebots- oder Pflichtvorsorge "Gefährdung der Haut" (früher G 24), "Atemschutzgeräte" (früher G 26), "Belastungen des Muskel-Skelett-Systems einschließlich Vibrationen" (AMR Nr. 13.2, früher G 46))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Elektrofachkräfte mit der Prüfung beauftragen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Hinweise zur Prüfung gemäß DGUV Information 203-072 (Besichtigen, Messen, Erproben...)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vor Beginn der Arbeiten, in regelmäßig Abständen (mindestens einmal jährlich) unterweisen und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Arbeiten in engen Räumen besondere Schutzmaßnahmen wie u. a. Erlaubnisschein, Sicherungsposten, Rettungskonzept (siehe DGUV Regel 113-004)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Wiederkehrende Prüfungen elektrischer Anlagen und ortsfester Betriebsmittel</Arbeitsblatt_MAG>
  <Arbeitsblatt_Name>Wiederkehrende Prüfungen elektrischer Anlagen und ortsfester Betriebsmittel</Arbeitsblatt_Name>
</ArbeitsblattContext>
</file>

<file path=customXML/itemProps7.xml><?xml version="1.0" encoding="utf-8"?>
<ds:datastoreItem xmlns:ds="http://schemas.openxmlformats.org/officeDocument/2006/customXml" ds:itemID="{7a252ac8-ddf9-42ac-99ac-d045a1a38b63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