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b5cfbaf-9180-4df6-86cb-13ccc3016c62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b5cfbaf-9180-4df6-86cb-13ccc3016c62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b5cfbaf-9180-4df6-86cb-13ccc3016c62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b5cfbaf-9180-4df6-86cb-13ccc3016c62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b5cfbaf-9180-4df6-86cb-13ccc3016c62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b5cfbaf-9180-4df6-86cb-13ccc3016c62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b5cfbaf-9180-4df6-86cb-13ccc3016c62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b5cfbaf-9180-4df6-86cb-13ccc3016c62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b5cfbaf-9180-4df6-86cb-13ccc3016c62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b5cfbaf-9180-4df6-86cb-13ccc3016c62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b5cfbaf-9180-4df6-86cb-13ccc3016c62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ce7844387ec64bbe" /></Relationships>
</file>

<file path=customXML/item7.xml><?xml version="1.0" encoding="utf-8"?>
<!--Generiert am 13.12.2023 23:24:56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Aufsichtführende Person bei Lasttransport mit mehreren Kranen gleichzeitig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Aufstellprotokoll und Kranprüfbuch am Einsatzort vorhalten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Ausreichende große lastverteilende Unterlagen (Abstützung)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Bedienen nur durch zuverlässige, unterwiesene, körperlich und geistig geeignete und mind. 18 Jahre alte Personen, die ihre Befähigung nachgewiesen haben (Kranschein erforderlich)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Bedienen und Anschlagen nur durch zuverlässige, unterwiesene, körperlich und geistig geeignete und mind. 18 Jahre alte Personen, die ihre Befähigung nachgewiesen haben (z. B. durch Kranschein)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Freigabe für Hochspannungsleitungen und Luftverkehrsraum einholen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Kran-Koordinator oder Kran-Koordinatorin bei mehreren Kranen einsetzen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ordnungsgemäße Anschlagmittel und Lastaufnahmeeinrichtungen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 aufstellen (Untergrund und zulässige Bodenpressung beachten)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Tragfähigkeit des Kranes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Verständigung der Kranführer oder Kranführerin während des Kranbetriebes untereinander sicherstellen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Witterungseinflüsse berücksichtigen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Pendeln der Last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Sicheren Standort beim Bedienen des Krans einnehmen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Beschäftigte, die mindestens 18 Jahre alt, ausgebildet nach DGUV Grundsatz und schriftlich beauftragt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Turmdrehkran/Mobilkran</Arbeitsblatt_MAG>
  <Arbeitsblatt_Name>Turmdrehkran/Mobilkran</Arbeitsblatt_Name>
</ArbeitsblattContext>
</file>

<file path=customXML/itemProps7.xml><?xml version="1.0" encoding="utf-8"?>
<ds:datastoreItem xmlns:ds="http://schemas.openxmlformats.org/officeDocument/2006/customXml" ds:itemID="{3b5cfbaf-9180-4df6-86cb-13ccc3016c62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