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eed6b421-b056-4904-8a7b-dcb835ee3ba1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eed6b421-b056-4904-8a7b-dcb835ee3ba1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eed6b421-b056-4904-8a7b-dcb835ee3ba1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eed6b421-b056-4904-8a7b-dcb835ee3ba1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eed6b421-b056-4904-8a7b-dcb835ee3ba1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eed6b421-b056-4904-8a7b-dcb835ee3ba1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eed6b421-b056-4904-8a7b-dcb835ee3ba1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ed6b421-b056-4904-8a7b-dcb835ee3ba1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ed6b421-b056-4904-8a7b-dcb835ee3ba1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ed6b421-b056-4904-8a7b-dcb835ee3ba1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ed6b421-b056-4904-8a7b-dcb835ee3ba1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5aee2bc007504617" /></Relationships>
</file>

<file path=customXML/item7.xml><?xml version="1.0" encoding="utf-8"?>
<!--Generiert am 13.12.2023 23:24:5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Montage von Sicherungen gegen Absturz durch den Betreiber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PSA gegen Absturz benutzen, wenn technische Maßnahmen (z. B. Geländer) nicht möglich sind (TOP-Prinzip)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Prüfen, ob Bodenluken gegen Absturz gesichert sind; erforderlichenfalls Betreiber zur Beseitigung des Absturzrisikos auffordern und/oder als Sofortmaßnahme Bodenluken z. B. mit S10 Bohlen verschließen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Beleuchtung der Zugänge sicherstellen, ggf. Betreiber auf Mängel hinweisen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Immer Taschenlampe mitführen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Erforderlichenfalls Leuchten erneuern oder versetzen; kurzfristig Handlampe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Beleuchtung, Licht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Arbeiten an elektrischen Bauteilen die 5 Sicherheitsregeln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Geeignetes isoliertes Werkzeug und geeignete Messmittel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Steuerschränke und Schaltkästen verschlossen halten, wenn an diesen nicht gearbeitet wird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Steckdose mit Fehlerstromschutzeinrichtung nicht vorhanden ist, ortsveränderliche Fehlerstrom-Schutzeinrichtung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Zugang über Gebäudedächer, Informationen über Art und Intensität von elektromagnetischen Feldern (z. B. durch Sendeantennen) einholen; erforderlichenfalls geeignete Schutzmaßnahmen ergreifen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Elektromagnetische Felder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Schutzeinrichtungen (z. B. vor Einzugsstellen) nicht entfernen bzw. vor dem Entfernen die Anlage ausschalten und gegen Wiederinbetriebnahme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Erforderlichenfalls vor Arbeitsaufnahme Schutzeinrichtungen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Beseitigung der Hindernisse durch den Betreiber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Winter Schneeräumung und Abstumpfung sicherstellen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Ist keine geeignete Aufstiegshilfe vorhanden, Aufstiegshilfe durch den Betreiber installieren lassen oder kurzfristig eigene geeignete und geprüfte Leiter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Stolpergefahr durch Einbauteile wie Kabelkanäle, Geschwindigkeitsbegrenzer etc.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Abstände zwischen den Wänden und dem Antrieb, dem Geschwindigkeitsbegrenzer, der Steuerung prüfen (mindestens 500 mm); gegebenenfalls den Betreiber zur Abstellung des Mangels auffordern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Anlage vor Betreten des Raums ausschalten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Bewegungsfläche am Arbeitsplatz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Zugangstüren verschlossen halten, insbesondere dann, wenn sich der Monteur außerhalb aufhält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Schlüssel zur Zugangstür sicher verwahren (z. B. in einem Schlüsseltresor)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Triebwerksraum/Rollenraum</Arbeitsblatt_MAG>
  <Arbeitsblatt_Name>Triebwerksraum/Rollenraum</Arbeitsblatt_Name>
</ArbeitsblattContext>
</file>

<file path=customXML/itemProps7.xml><?xml version="1.0" encoding="utf-8"?>
<ds:datastoreItem xmlns:ds="http://schemas.openxmlformats.org/officeDocument/2006/customXml" ds:itemID="{eed6b421-b056-4904-8a7b-dcb835ee3ba1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