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e13b427-0d63-41aa-97ff-8d8dd323244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e13b427-0d63-41aa-97ff-8d8dd323244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e13b427-0d63-41aa-97ff-8d8dd323244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e13b427-0d63-41aa-97ff-8d8dd323244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e13b427-0d63-41aa-97ff-8d8dd323244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e13b427-0d63-41aa-97ff-8d8dd323244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e13b427-0d63-41aa-97ff-8d8dd323244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e13b427-0d63-41aa-97ff-8d8dd323244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e13b427-0d63-41aa-97ff-8d8dd323244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e13b427-0d63-41aa-97ff-8d8dd323244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e13b427-0d63-41aa-97ff-8d8dd323244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33d22618bed42c7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Absperr- und Druckentlastungseinrichtungen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Bewegungen von Teilen der Maschine nach Druckverlust, z. B. aufgrund der Schwerkraft verhindern (Unterbauen, in unterste Position fahren…)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Biegewangenbewegungen nur durch eigens dafür vorgesehenes Befehlsgerät  durchführen (z. B. überdeckter Drei-Stufen-Schalter) und nur nach Abschluss des Spannvorganges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Tippschaltung beim Spannen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Überdeckter 3-Stufen-Fußschalter für Biegevorgang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Verkleidung an Ständer anbringen, die gesamten Biegeradius sichert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Schwenkbiegemaschine</Arbeitsblatt_MAG>
  <Arbeitsblatt_Name>Schwenkbiegemaschine</Arbeitsblatt_Name>
</ArbeitsblattContext>
</file>

<file path=customXML/itemProps7.xml><?xml version="1.0" encoding="utf-8"?>
<ds:datastoreItem xmlns:ds="http://schemas.openxmlformats.org/officeDocument/2006/customXml" ds:itemID="{ee13b427-0d63-41aa-97ff-8d8dd323244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