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aa03ec0-daed-48f7-8233-91b36362f25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aa03ec0-daed-48f7-8233-91b36362f25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aa03ec0-daed-48f7-8233-91b36362f25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aa03ec0-daed-48f7-8233-91b36362f25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aa03ec0-daed-48f7-8233-91b36362f25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aa03ec0-daed-48f7-8233-91b36362f25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aa03ec0-daed-48f7-8233-91b36362f25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aa03ec0-daed-48f7-8233-91b36362f25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aa03ec0-daed-48f7-8233-91b36362f25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aa03ec0-daed-48f7-8233-91b36362f25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aa03ec0-daed-48f7-8233-91b36362f25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c0bf0cf80cd4a12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Austrittschlitz für Sägeblatt maximal 6 mm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Bewegliche Schutzhaube ist in der Ausgangsstellung verriegelt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des nicht zum Sägen benötigten Teils des Sägeblattes durch feste Verdeckung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des zum Sägen benötigen Teils des Sägeblattes durch bewegliche Schutzhaube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Spaltkeil montiert und richtig eingestellt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Handschuhe bei Sägeblattwechsel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Vollständige Verdeckung des Sägeblattes in Ausgangsstellung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Zugriffschutz von der Gestellrückseite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Werkstückauflage so gestaltet, dass Werkstück nicht kippen/herunterfallen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Plattensäge (vertikal)</Arbeitsblatt_MAG>
  <Arbeitsblatt_Name>Plattensäge (vertikal)</Arbeitsblatt_Name>
</ArbeitsblattContext>
</file>

<file path=customXML/itemProps7.xml><?xml version="1.0" encoding="utf-8"?>
<ds:datastoreItem xmlns:ds="http://schemas.openxmlformats.org/officeDocument/2006/customXml" ds:itemID="{7aa03ec0-daed-48f7-8233-91b36362f25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