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9784d500-edd6-4445-af17-154058b1da6d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9784d500-edd6-4445-af17-154058b1da6d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9784d500-edd6-4445-af17-154058b1da6d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9784d500-edd6-4445-af17-154058b1da6d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9784d500-edd6-4445-af17-154058b1da6d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9784d500-edd6-4445-af17-154058b1da6d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9784d500-edd6-4445-af17-154058b1da6d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784d500-edd6-4445-af17-154058b1da6d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784d500-edd6-4445-af17-154058b1da6d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784d500-edd6-4445-af17-154058b1da6d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784d500-edd6-4445-af17-154058b1da6d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2d72d7541b04ba9" /></Relationships>
</file>

<file path=customXML/item7.xml><?xml version="1.0" encoding="utf-8"?>
<!--Generiert am 13.12.2023 23:24:5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Betankung nur, wenn Motor und Fremdheizung abgestellt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Feuerlöscher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Tankfläche durch Warnschilder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Anfahrschutz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In verkehrsarmen Bereich aufstellen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Bedienung nur durch praktisch unterwiesene Personen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Gegen unbefugte Benutzung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Bindemittel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Sicherheitseinrichtungen, Dichtheit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Tankcontainer mit integrierter Auffangwanne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beim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Mobile Tankstelle</Arbeitsblatt_MAG>
  <Arbeitsblatt_Name>Mobile Tankstelle</Arbeitsblatt_Name>
</ArbeitsblattContext>
</file>

<file path=customXML/itemProps7.xml><?xml version="1.0" encoding="utf-8"?>
<ds:datastoreItem xmlns:ds="http://schemas.openxmlformats.org/officeDocument/2006/customXml" ds:itemID="{9784d500-edd6-4445-af17-154058b1da6d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