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b7c43783-cae2-4a0b-9ec7-242ebbad6dac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b7c43783-cae2-4a0b-9ec7-242ebbad6dac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b7c43783-cae2-4a0b-9ec7-242ebbad6dac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b7c43783-cae2-4a0b-9ec7-242ebbad6dac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b7c43783-cae2-4a0b-9ec7-242ebbad6dac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b7c43783-cae2-4a0b-9ec7-242ebbad6dac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b7c43783-cae2-4a0b-9ec7-242ebbad6dac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b7c43783-cae2-4a0b-9ec7-242ebbad6dac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b7c43783-cae2-4a0b-9ec7-242ebbad6dac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b7c43783-cae2-4a0b-9ec7-242ebbad6dac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b7c43783-cae2-4a0b-9ec7-242ebbad6dac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5549709cca334e10" /></Relationships>
</file>

<file path=customXML/item7.xml><?xml version="1.0" encoding="utf-8"?>
<!--Generiert am 13.12.2023 23:24:53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Maschine an wirkungsvolle Holzstaubabsaugung anschließen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Nicht mit Druckluft abblasen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Reinigungsarbeiten mit Staubsauger Klasse M (EX-geschützt)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An Bohrmaschinen dürfen die Werkzeugspannvorrichtungen an ihrem Umfang keine vorstehenden Teile aufweisen oder sie sind am Umfang zu verdecken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Bohrwerkzeuge müssen in der Ausgangsstellung verdeckt sein, wenn sie dort nicht selbsttätig stillgesetzt werden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Eng anliegende Kleidung tragen. Trageverbot für Handschuhe und Schmuck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Lange Haare unter Haarnetz verbergen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Nicht unter rotierende Bohrer greifen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Zum Entfernen von Staub und Spänen Industriestaubsauger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Bedienung nur durch geeignete und unterwiesene Beschäftigte, die mindestens 18 Jahre alt sind. Ausnahme: Im Rahmen der Ausbildung zur Erreichung des Ausbildungsziels erforderlich (siehe Ausbildungsrahmenplan) und unter Aufsicht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Sichtprüfung vor Arbeitsbeginn durch befähigte Bedienperson der Maschine durchführen, offensichtliche Mängel an der Maschine und den Werkzeugen erkennen und zur Abstellung melden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Mehrfachbohrmaschine mit Handbeschickung</Arbeitsblatt_MAG>
  <Arbeitsblatt_Name>Mehrfachbohrmaschine mit Handbeschickung</Arbeitsblatt_Name>
</ArbeitsblattContext>
</file>

<file path=customXML/itemProps7.xml><?xml version="1.0" encoding="utf-8"?>
<ds:datastoreItem xmlns:ds="http://schemas.openxmlformats.org/officeDocument/2006/customXml" ds:itemID="{b7c43783-cae2-4a0b-9ec7-242ebbad6dac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