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93dbfa7-e3cc-43c0-961b-eb4c3dd31ba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93dbfa7-e3cc-43c0-961b-eb4c3dd31ba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93dbfa7-e3cc-43c0-961b-eb4c3dd31ba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93dbfa7-e3cc-43c0-961b-eb4c3dd31ba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93dbfa7-e3cc-43c0-961b-eb4c3dd31ba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93dbfa7-e3cc-43c0-961b-eb4c3dd31ba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93dbfa7-e3cc-43c0-961b-eb4c3dd31ba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93dbfa7-e3cc-43c0-961b-eb4c3dd31ba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93dbfa7-e3cc-43c0-961b-eb4c3dd31ba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93dbfa7-e3cc-43c0-961b-eb4c3dd31ba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93dbfa7-e3cc-43c0-961b-eb4c3dd31ba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88956c6161a49c0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am Kraftstoffsystem über Arbeitsgruben und Unterfluranlagen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Ausbau von Kraftstofffiltern mit Spezialwerkzeug, um Restmengen sicher aufzufangen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Explosionsschutzdokument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Kraftstofftanks nie auslaufen lassen, immer geeignete Pumpe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vermeiden (z. B. Funken von Flex oder Schweißbrennern)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 Handschuhe Typ .....................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vermeiden und Hautschutzplan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Hautschutzmittel- und Hautpflegemittel bereitstellen und regelmäßige Verwendung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 (Kraftstoff)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Kraftstoffsystem</Arbeitsblatt_MAG>
  <Arbeitsblatt_Name>Kraftstoffsystem</Arbeitsblatt_Name>
</ArbeitsblattContext>
</file>

<file path=customXML/itemProps7.xml><?xml version="1.0" encoding="utf-8"?>
<ds:datastoreItem xmlns:ds="http://schemas.openxmlformats.org/officeDocument/2006/customXml" ds:itemID="{493dbfa7-e3cc-43c0-961b-eb4c3dd31ba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