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d20f590-d883-4cf1-a3a7-0c32c6032dc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d20f590-d883-4cf1-a3a7-0c32c6032dc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d20f590-d883-4cf1-a3a7-0c32c6032dc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d20f590-d883-4cf1-a3a7-0c32c6032dc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d20f590-d883-4cf1-a3a7-0c32c6032dc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d20f590-d883-4cf1-a3a7-0c32c6032dc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d20f590-d883-4cf1-a3a7-0c32c6032dc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d20f590-d883-4cf1-a3a7-0c32c6032dc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d20f590-d883-4cf1-a3a7-0c32c6032dc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d20f590-d883-4cf1-a3a7-0c32c6032dc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d20f590-d883-4cf1-a3a7-0c32c6032dc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a043586e1d04b92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Augenspülflasche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und Schutzhandschuhe (Einweghandschuhe aus Vinyl oder Nitril)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Sicherheitsdatenblätter über Lieferanten oder Hersteller besorgen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Umgang entsprechend der Sicherheitshinweise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Umgang mit Hufpflegemitteln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gute Belüftung des Arbeitsplatzes sorgen, möglichst im Freien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Immer Schutzbrille und Nitrilhandschuhe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Nie Hufeisen auf Kleber oder Reste aufbrennen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Sicherheitsdatenblätter über Lieferanten oder Hersteller besorgen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Umgang mit methylacrylat- bzw. diisocyanat-haltigen Hufreparaturstoffen (2-Komponenten-Kleber)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mit Hilfe der Sicherheitsdatenblätter der Hersteller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Hufrekonstruktion</Arbeitsblatt_MAG>
  <Arbeitsblatt_Name>Hufrekonstruktion</Arbeitsblatt_Name>
</ArbeitsblattContext>
</file>

<file path=customXML/itemProps7.xml><?xml version="1.0" encoding="utf-8"?>
<ds:datastoreItem xmlns:ds="http://schemas.openxmlformats.org/officeDocument/2006/customXml" ds:itemID="{8d20f590-d883-4cf1-a3a7-0c32c6032dc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