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a447f711-5180-40d2-8eaa-2674be063811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a447f711-5180-40d2-8eaa-2674be063811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a447f711-5180-40d2-8eaa-2674be063811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a447f711-5180-40d2-8eaa-2674be063811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a447f711-5180-40d2-8eaa-2674be063811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a447f711-5180-40d2-8eaa-2674be063811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a447f711-5180-40d2-8eaa-2674be063811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a447f711-5180-40d2-8eaa-2674be063811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a447f711-5180-40d2-8eaa-2674be063811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a447f711-5180-40d2-8eaa-2674be063811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a447f711-5180-40d2-8eaa-2674be063811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0bdcefb66a9c4dd3" /></Relationships>
</file>

<file path=customXML/item7.xml><?xml version="1.0" encoding="utf-8"?>
<!--Generiert am 13.12.2023 23:24:51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Auf günstige Körperhaltungen 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Höhenverstellbaren Aufhaltebock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Werkzeug nicht auf dem Boden ablegen, Werkzeugablage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Arbeiten mit erhöhten Kraftanstrengungen und/oder Krafteinwirkungen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Arbeitsplatz gegen Störungen absichern (z. B. Schild)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Auf störungsfreien Arbeitsplatz 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Ggf. Helfer einsetzen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Pferd sicher anbinden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Schutzkleidung (Schmiedeschürze aus Leder)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Gefährdung durch Tiere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Arbeitskleidung und -schuhe nicht in der häuslichen Umgebung tragen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Auf Hygiene 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Auf Impfschutz (Tetanus) 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Regelmäßiges Waschen der Hände, insbesondere vor der Nahrungsaufnahme und dem Rauchen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Gefährdung durch Tiere (Zoonose von Tier auf Mensch übertragbar)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Geeignete, stabile und sicher erhaltene Messer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Schutzkleidung (Schmiedeschürze aus Leder)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Umsichtiges Arbeiten, schnittfeste Schutzhandschuhe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Hufpflege</Arbeitsblatt_MAG>
  <Arbeitsblatt_Name>Hufpflege</Arbeitsblatt_Name>
</ArbeitsblattContext>
</file>

<file path=customXML/itemProps7.xml><?xml version="1.0" encoding="utf-8"?>
<ds:datastoreItem xmlns:ds="http://schemas.openxmlformats.org/officeDocument/2006/customXml" ds:itemID="{a447f711-5180-40d2-8eaa-2674be063811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