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1771a6c-4efd-43a3-9098-7cbcbd67cdd0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1771a6c-4efd-43a3-9098-7cbcbd67cdd0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1771a6c-4efd-43a3-9098-7cbcbd67cdd0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1771a6c-4efd-43a3-9098-7cbcbd67cdd0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1771a6c-4efd-43a3-9098-7cbcbd67cdd0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1771a6c-4efd-43a3-9098-7cbcbd67cdd0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1771a6c-4efd-43a3-9098-7cbcbd67cdd0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1771a6c-4efd-43a3-9098-7cbcbd67cdd0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1771a6c-4efd-43a3-9098-7cbcbd67cdd0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1771a6c-4efd-43a3-9098-7cbcbd67cdd0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1771a6c-4efd-43a3-9098-7cbcbd67cdd0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f3c4ae3f27304262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geprüfte und intakte Geräte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Sichtkontrolle der elektrischen Betriebsmittel vor dem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Arbeitsmedizinische Vorsorgeuntersuchung "Belastungen des Muskel-Skelett-Systems einschließlich Vibrationen" (AMR Nr. 13.2, früher G 46) anbieten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Neuanschaffung schwingungsarme Geräte bevorzugen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Benutzungsdauer der Geräte begrenzen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Hand-Arm-Vibrationen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Maschinen sicher ablegen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Maschinenständer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Ordnung am Arbeitsplatz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Werkstücke fest einspannen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Handbohrmaschine/-schrauber</Arbeitsblatt_MAG>
  <Arbeitsblatt_Name>Handbohrmaschine/-schrauber</Arbeitsblatt_Name>
</ArbeitsblattContext>
</file>

<file path=customXML/itemProps7.xml><?xml version="1.0" encoding="utf-8"?>
<ds:datastoreItem xmlns:ds="http://schemas.openxmlformats.org/officeDocument/2006/customXml" ds:itemID="{01771a6c-4efd-43a3-9098-7cbcbd67cdd0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