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348fb6e-57f8-4ee7-bb4d-daa09e94b05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348fb6e-57f8-4ee7-bb4d-daa09e94b05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348fb6e-57f8-4ee7-bb4d-daa09e94b05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348fb6e-57f8-4ee7-bb4d-daa09e94b05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348fb6e-57f8-4ee7-bb4d-daa09e94b05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348fb6e-57f8-4ee7-bb4d-daa09e94b05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348fb6e-57f8-4ee7-bb4d-daa09e94b05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348fb6e-57f8-4ee7-bb4d-daa09e94b05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348fb6e-57f8-4ee7-bb4d-daa09e94b05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348fb6e-57f8-4ee7-bb4d-daa09e94b05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348fb6e-57f8-4ee7-bb4d-daa09e94b05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87f2570b1924aab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Bearbeiten von Leichtmetallen, z. B. Magnesium, Aluminium oder beim Bearbeiten mit wassermischbaren Kühlschmierstoffen sind zusätzliche Schutzmaßnahmen erforderlich! Beachten Sie die entsprechenden Vorschriften und Hinweise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Löscheinrichtung, Druckentlastungsklappe (bei der Bearbeitung von Leichtmetallen und/oder der Verwendung von nicht wassermischbaren Kühlschmierstoffen)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nachrüsten, z. B. Absaugeinrichtung (bei der Bearbeitung von Leichtmetallen und/oder der Verwendung von nicht wassermischbaren Kühlschmierstoffen)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wirksame Absaugung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(Kühlschmierstoff-Aerosol-Dämpfe)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 (Kühlschmierstoffe)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Instandhaltung/Störungsbeseitigung/Außerbetriebnahme/Demontage: 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Instandhaltung/Störungsbeseitigung/Außerbetriebnahme/Demontage: Absperr- und Druckentlastungseinrichtungen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Instandhaltung/Störungsbeseitigung/Außerbetriebnahme/Demontage: Bewegungen von Teilen der Maschine nach Druckverlust, z. B. auf Grund der Schwerkraft verhindern (Unterbauen, in unterste Position fahren)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Betriebsartenkonzept bereits beim Einkauf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Gefahrbringende Bewegungen bei geöffneter Schutztür nur im Zustimm- und Tippbetrieb bei reduzierter Geschwindigkeit möglich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Betriebsarten nachrüsten und abschließbaren Betriebsartenwahlschalter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Trennende Schutzeinrichtungen/Umhausung mit positionsüberwachten Schutztüren nachrüsten, sofern nicht vorhanden (ältere Maschinen). Austauschintervalle der Schutzscheiben beachten. Beachten Sie die entsprechenden Vorschriften und Hinweise.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Trennende Schutzeinrichtungen/Umhausung mit positionsüberwachten Schutztüren nachrüsten, sofern nicht vorhanden (ältere Maschinen). Beschleunigten Alterungsprozess von Polycarbonatschutzscheiben mit Kühlschmierstoffbenetzung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Trennende Schutzeinrichtungen/Umhausung mit positionsüberwachten Schutztüren nachrüsten, sofern nicht vorhanden (ältere Maschinen). Blinde, beschädigte oder zerkratzte Schutzscheiben sofort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Trennende Schutzeinrichtungen/Umhausung mit positionsüberwachten Schutztüren nachrüsten, sofern nicht vorhanden (ältere Maschinen). Das gilt auch für Zusatzausrüstung wie Werkzeug- oder Palettenwechseleinrichtungen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Trennende Schutzeinrichtungen/Umhausung mit positionsüberwachten Schutztüren nachrüsten, sofern nicht vorhanden (ältere Maschinen). Eng anliegende Kleidung tragen; Trageverbot für Handschuhe und Schmuck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Trennende Schutzeinrichtungen/Umhausung mit positionsüberwachten Schutztüren nachrüsten, sofern nicht vorhanden (ältere Maschinen). Lange Haare unter Haarnetzen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Trennende Schutzeinrichtungen/Umhausung mit positionsüberwachten Schutztüren nachrüsten, sofern nicht vorhanden (ältere Maschinen). Nur Werkzeuge mit Drehzahleignung einsetzen.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Trennende Schutzeinrichtungen/Umhausung mit positionsüberwachten Schutztüren nachrüsten, sofern nicht vorhanden (ältere Maschinen). Schutzscheiben aus Polycarbonat ausreichender Stärke und mit ausreichender Überdeckung der Rahmeneinfassung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mit Druckluft reinigen. Stattdessen geeignete Hilfsmittel verwenden, z. B. Handbesen, Spänehaken, Abstreifer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Holzlattenroste oder andere Stehunterlagen auf einwandfreien Zustand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Schutzhandschuhe verwenden. (Im Einrichtbetrieb bei laufender Spindel: Trageverbot für Schutzhandschuhe!)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Fangvorrichtung und Schutzschlauch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Spänebeseitigung geeignete Hilfsmittel verwenden (z. B. Spänehaken mit Griff als Heft ausgebildet, kein ringförmiger Griff, oder Handfeger)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Prüfungen der Hydraulikschlauchleitungen durchführen und Austauschintervalle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Spänebeseitigung möglichst nur bei ausgeschalteten Antrieben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Fräsmaschine/Bearbeitungszentrum (numerisch gesteuert)</Arbeitsblatt_MAG>
  <Arbeitsblatt_Name>Fräsmaschine/Bearbeitungszentrum (numerisch gesteuert)</Arbeitsblatt_Name>
</ArbeitsblattContext>
</file>

<file path=customXML/itemProps7.xml><?xml version="1.0" encoding="utf-8"?>
<ds:datastoreItem xmlns:ds="http://schemas.openxmlformats.org/officeDocument/2006/customXml" ds:itemID="{0348fb6e-57f8-4ee7-bb4d-daa09e94b05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