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6ec88e1-0a31-40d8-ac34-0bdcda003b9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6ec88e1-0a31-40d8-ac34-0bdcda003b9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6ec88e1-0a31-40d8-ac34-0bdcda003b9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6ec88e1-0a31-40d8-ac34-0bdcda003b9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6ec88e1-0a31-40d8-ac34-0bdcda003b9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6ec88e1-0a31-40d8-ac34-0bdcda003b9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6ec88e1-0a31-40d8-ac34-0bdcda003b9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6ec88e1-0a31-40d8-ac34-0bdcda003b9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6ec88e1-0a31-40d8-ac34-0bdcda003b9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6ec88e1-0a31-40d8-ac34-0bdcda003b9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6ec88e1-0a31-40d8-ac34-0bdcda003b9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09c6217f3ae43d0" /></Relationships>
</file>

<file path=customXML/item7.xml><?xml version="1.0" encoding="utf-8"?>
<!--Generiert am 13.12.2023 23:24:4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Navigationsgerät vor der Fahrt einprogrammieren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Während der Fahrt nicht Essen, Trinken, Rauchen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Während der Fahrt nicht telefonieren (ausgenommen Freisprechanlage)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Ablenkung beim Autofahren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Fahrsicherheitstraining teilnehmen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Pannen oder Reparaturarbeiten Warnwesten anlegen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Pannen oder Unfällen Gefahrenstelle absichern. Sich selbst in Sicherheit 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6 kg-Feuerlöscher im Servicefahrzeug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Transport im PKW nur kurzzeitig/ausnahmsweise bei Einschaltung des Lüftungsgebläses und Öffnen eines Fensters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Gasentnahme Gasflaschen aus dem Fahrzeug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Dienstfahrten planen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mit Dienstfahrten beauftragen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Eingeschränktes Sehvermögen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Transport/Lagerung von Gasflaschen im Werkstattwagen: Zwei Lüftungsöffnungen (je eine in Boden- u. Deckennähe, mind. 100 cm²) müssen vorhanden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Führerscheinbesitz regelmäßig/vor Fahrtantritt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Fahren ohne Führerschein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Kein Alkohol usw. vor und während der Fahrt trinken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Einnahme von die Fahrtüchtigkeit beeinflussenden Medikamenten keine Fahrt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fahrtüchtig ans Steuer 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Restalkohol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Fahruntüchtigkeit durch Medikamente, Alkohol oder Drogen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Glatteis, Schneeglätte, Sturm o. ä. auf Fahrten verzichten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Umsichtiges Fahren und verkehrsgerechtes Verhalten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Klima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Navigationsgeräte, aktuelles Kartenmaterial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Ortsunkenntnis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Reparaturarbeiten/Pannen im Straßenverkehr Warnweste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Betriebsstoffe (Kraftstoff, Öl, Kühlflüssigkeit, Scheibenwaschflüssigkeit, Batterie)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Einrichtungen zur Ladungssicherung (Kantenschutz, Zurrmittel, Antirutschmatten)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Fahrzeugausrüstung (z. B. Erste-Hilfe-Koffer, Warndreieck, Warnwesten, …)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Fahrzeugbeleuchtung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Einrichtungen zur Ladungssicherung (Kantenschutz, Zurrmittel, Antirutschmatten)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Transportvorrichtungen verwenden (z. B. Gestelle)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Winterhalbjahr Fahrzeug wintertauglich machen (Winterreifen, Frostschutz, …)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Ladungssicherung vor Fahrtantritt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Reifendruck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Reifenprofil und -beschaffenheit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Warnwesten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Wartung und Reparatur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gleichmäßige Lastverteilung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Lastverteilungsplan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Maximale Zuladung der Fahrzeuge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Überladung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Einhaltung der Arbeits- und Lenkzeiten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ausgeruht/ausgeschlafen ans Steuer 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 Pausen einlegen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Übermüdung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Fahrten planen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Geschwindigkeitsbeschränkungen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Unangepasste Geschwindigkeit, z. B. durch Zeitdruck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Entladung Schwerpunktlage des Ladegutes und ggfs. Neigung der Entladestelle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Transportvorrichtungen verwenden (z. B. Gestelle)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günstige Körperhaltungen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Fahrersitz körpergerecht einstellen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Firmenfahrzeug</Arbeitsblatt_MAG>
  <Arbeitsblatt_Name>Firmenfahrzeug</Arbeitsblatt_Name>
</ArbeitsblattContext>
</file>

<file path=customXML/itemProps7.xml><?xml version="1.0" encoding="utf-8"?>
<ds:datastoreItem xmlns:ds="http://schemas.openxmlformats.org/officeDocument/2006/customXml" ds:itemID="{06ec88e1-0a31-40d8-ac34-0bdcda003b9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