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048ca00-a7b0-47c4-be9e-ef153177a901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048ca00-a7b0-47c4-be9e-ef153177a901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048ca00-a7b0-47c4-be9e-ef153177a901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048ca00-a7b0-47c4-be9e-ef153177a901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048ca00-a7b0-47c4-be9e-ef153177a901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048ca00-a7b0-47c4-be9e-ef153177a901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048ca00-a7b0-47c4-be9e-ef153177a901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048ca00-a7b0-47c4-be9e-ef153177a901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048ca00-a7b0-47c4-be9e-ef153177a901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048ca00-a7b0-47c4-be9e-ef153177a901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048ca00-a7b0-47c4-be9e-ef153177a901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1a09a53ac7724715" /></Relationships>
</file>

<file path=customXML/item7.xml><?xml version="1.0" encoding="utf-8"?>
<!--Generiert am 13.12.2023 23:24:4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Gasarbeitsplatz einrichten und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Können Autogasbehälter in Trocknern für Beschichtungsstoffe Temperaturen über 60°C annehmen, sind sie vor dem Trocknen auszubauen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und leicht zugängliche Feuerlöscheinrichtungen zu Verfügung 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an Plätzen mit mindestens 3-fachem Luftwechsel abstellen und instandsetzen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dem Werkstattgelände befindliche Fahrzeuge mit Autogasanlagen sind an gut sichtbarer Stelle mit einem Hinweis auf die Autogasanlage zu versehen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Belüftung bei Gasen schwerer als Luft: Zuluft oben Abluft unten (außen)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Belüftung bei Gasen leichter als Luft: Zuluft unten Abluft oben (außen)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Herstelleranweisungen sind zu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Entleerung von Autogasbehältern nur im Freien mit 10 Meter Entfernung zu Räumen unter Erdgleiche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Entnahmeleitungen nach Schließen der Ventile durch Betreiben des Motors entleeren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Explosionsschutzdokument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Umkreis von 3 Metern keine Bodenöffnungen vorh. Zündquellen beseitigen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Arbeiten an der Gasanlage über Arbeitsgruben und Unterfluranlagen sowie Bodenabläufen/Kanälen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speziell ausgebildetes Personal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Funkenfreie Werkzeuge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Beginn der Arbeiten Entnahmeventil 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Entnahmeventile nicht geschlossen und Entnahmeleitungen nicht geleert werden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Abstell- und Arbeitsbereich für festgelegte Tätigkeiten an Gasfahrzeugen im Freien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Ausgebaute Gasbehälter mit Angaben zum Druck und Medium deutlich kennzeichnen (Aufkleber oder Anhängelabels)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Fahrzeuge mit Undichtigkeit im Gasanlagenbereich hinter dem abgesperrten Tankentnahmeventil, vor Verbringen auf einen Gasfahrzeugarbeitsbereich für festgelegte Tätigkeiten, die Gasleitung (z. B. durch Laufenlassen des Motors im Gasbetrieb) entleeren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Arbeiten (z. B. Trennschleifen und Wärmezufuhr) in der Nähe der Gasanlage sind die gasführenden Bauteile vor Beschädigungen zu schützen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automatischer Lüftungsanlage (Notentlüftung bei Gasdetektion) die Konzentration von Gas innerhalb der Lüftungsanlage durch entsprechende Frischluftzufuhr unter 50% UEG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Fahrzeugen mit tiefkalter (kryogen) Betankung (z. B. verflüssigtes Erdgas (LNG) und verflüssigter Wasserstoff (LH2)) ist das Boil-Off-Management zu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Gasen schwerer als Luft (z. B. Flüssiggas, LPG) darf der Gasfahrzeugarbeitsbereich nicht unter Erdgleiche liegen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Gasen schwerer als Luft (z. B. Flüssiggas, LPG) dürfen sich keine unbelüfteten Gruben, Kanäle, offenen Kellerzugänge oder andere tiefer gelegenen Räume in der Nähe des Gasfahrzeugarbeitsbereichs befinden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laufender Lüftungsanlage ist zur Vermeidung von Unterdruck in der Werkstatt (Fluchttüren lassen sich sonst nicht mehr nach außen öffnen) ausreichend Zuluft sicherzustellen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LPG-Flüssiggas Direkteinspritzanlagen ist vor Öffnen der Gasanlage der Systemdruck zu senken (Herstellerangaben beachten)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Das Entspannen von Gasbehältern im Freien ist bei Gewitter grundsätzlich untersagt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Beschäftigten müssen sich vor dem Entspannen des Gastanks an geeigneter Stelle elektrostatisch entladen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Entsprechend der Dichte des Gases (schwerer oder leichter als Luft) das Gas über Dach oder im Bodenbereich abführen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Es sind explosionsgeschützte Handleuchten zu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Fehlerfälle (z. B. mechanischer Fehler verhindert das Schließen) von Tankentnahmeventilen berücksichtigen (Herstellerangaben beachten)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Arbeiten an der Gasanlage Personal qualifizieren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Gasbehälter (Fahrzeugtanks) nicht in Räumen entspannen (entleeren)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Treten Umgebungstemperaturen größer 60°C am Fahrzeug auf (z. B. im Trockner für Beschichtungsstoffe), Gasbehälter vor dem Arbeitsgang vollständig entleeren und inertisieren (Herstellerangaben beachten)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Treten Umgebungstemperaturen größer 60°C am Fahrzeug auf (z. B. im Trockner für Beschichtungsstoffe), Gasbehälter vor dem Arbeitsgang ausbauen und lagern (Herstellerangaben beachten)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Gasfahrzeugarbeitsbereich für festgelegte Tätigkeiten an der Gasanlage, mit mindestens einem 3-fachen Luftwechsel pro Stunde, einrichten (in der Regel lässt sich die geforderte Luftwechselrate nur mit einer technischen Lüftung sicherstellen)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Herstellerangaben zur Gasanlage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Gasfahrzeugarbeitsbereich sind wirksame Zündquellen (z. B. offenes Feuer, elektrische Funken, elektrostatische Entladungen und heiße Oberflächen) zu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Sicherheitsbereich (Abblasbereich im Freien) wirksame Zündquellen (z. B. offenes Feuer, elektrische Funken, elektrostatische Entladungen und heiße Oberflächen)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Zur Vermeidung von wirksame Zündquellen Herstellerangaben, insbesondere bei Fahrzeugen mit unterschiedlichen Antriebsenergien (Hybride),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In und um Lagerbereiche für nicht inertisierte Behälter mit Gasen schwerer als Luft (z. B. LPG) dürfen sich im Radius von 10 m keine Senken, Gruben, Kanäle, Keller oder andere tiefer gelegenen Räume befinden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Liegen Undichtigkeiten an der Gasanlage vor, Fahrzeug auf dem Abstell- und Arbeitsbereich im Freien 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Um ein versehentliches Einfahren in die Werkstatt zu verhindern, sind auf dem Abstell- und Arbeitsbereich im Freien stehende Fahrzeuge (undichte Gasanlage) eindeutig zu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Manuell arbeitende Lüftungsanlage für den Gasfahrzeugarbeitsbereich vor Beginn der Arbeiten einschalten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Nicht komplett entleerte bzw. nicht inertisierte Gasbehälter im Lagerbereich im Freien lagern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Fahrzeuge mit kryogener Betankung nur mit wirksamen Boil-Off-Management in die Werkstatt fahren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Sicherheitsbereich (Abblasbereich im Freien) gut sichtbar absperren (Flatterband)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Sicherheitsbereich (Abblasbereich im Freien) an den Zugängen deutlich erkennbar mit der Warnung vor explosionsfähiger Atmosphäre kennzeichnen (ASR A 1.3)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Einfahrt in die Werkstatt ist die betriebsmäßige Dichtheit der Gasanlage über das fahrzeugeigene Überwachungssystem oder mit einer Dichtheitsprüfung (Lecksuchgerät oder -spray) festzustellen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Vorgaben des Fahrzeug- und Anlagenherstellers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Wechsel von Tankventilen nur bei vollständig entleerten und inertisierten Gastanks durchführen (Herstellerangaben beachten)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Werden größere freiwerdende Gasmengen erwartet, sind diese vor Beginn der Arbeiten festzustellen (Herstellerangaben beachten)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größeren freiwerdende Gasmengen die Luftwechselrate des Gasfahrzeugarbeitsbereichs für festgelegte Tätigkeiten ggf. erhöhen (Gasmenge unterhalb der unteren Explosionsgrenze (UEG) verdünnen)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zu geringer Luftwechselrate des Gasfahrzeugarbeitsbereichs für festgelegte Tätigkeiten (Gaskonzentration oberhalb der unteren Explosionsgrenze, UEG) auf den Arbeitsbereich im Freien ausweichen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Zum Entspannen (Entleeren) von Gasbehältern (Fahrzeugtanks) auf dem Sicherheitsbereich (Abblasbereich) im Freien entsprechend der Gasart eine vom Hersteller empfohlene Vorrichtung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Zur Wiederherstellung der Dichtheit grundsätzlich ein Abstell- und Arbeitsbereich für festgelegte Tätigkeiten an Gasfahrzeugen im Freien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Zur Zwischenlagerung (bis zu 8 Stunden) Gasbehälter mit geschlossenem Entnahmeventil im Gasfahrzeugarbeitsbereich für festgelegte Tätigkeiten mit automatischer Absauganlage lagern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Öffnen des Entleerungsventils Lederhandschuhe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Freisetzung tiefkalter Gase Korbschutzbrille bereitstellen und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Arbeiten an einer Gasanlage mit verflüssigten tiefkalten Gasen bzw. deren Freisetzung geeignete Schutzhandschuhe mit einer Stulpenlänge von mind. 20 cm Länge bereitstellen und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Kalte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durch geeignete Beschäftigte bedienen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ausreichende Frischluftzufuhr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Ersticken, Ertrinken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Fahrzeug mit Gasantrieb</Arbeitsblatt_MAG>
  <Arbeitsblatt_Name>Fahrzeug mit Gasantrieb</Arbeitsblatt_Name>
</ArbeitsblattContext>
</file>

<file path=customXML/itemProps7.xml><?xml version="1.0" encoding="utf-8"?>
<ds:datastoreItem xmlns:ds="http://schemas.openxmlformats.org/officeDocument/2006/customXml" ds:itemID="{7048ca00-a7b0-47c4-be9e-ef153177a901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