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e25599e-bb12-4251-88ba-ac7cabd9f54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e25599e-bb12-4251-88ba-ac7cabd9f54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e25599e-bb12-4251-88ba-ac7cabd9f54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e25599e-bb12-4251-88ba-ac7cabd9f54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e25599e-bb12-4251-88ba-ac7cabd9f54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e25599e-bb12-4251-88ba-ac7cabd9f54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e25599e-bb12-4251-88ba-ac7cabd9f54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25599e-bb12-4251-88ba-ac7cabd9f54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25599e-bb12-4251-88ba-ac7cabd9f54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e25599e-bb12-4251-88ba-ac7cabd9f54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e25599e-bb12-4251-88ba-ac7cabd9f54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1def8243bf14ca7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 und Überstiege)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Arbeiten innerhalb der Maschine Standflächenelemente nach Vorgabe des Herstellers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Betriebsart Messschaltung - Maßnahme 1 von 5: Bei Arbeiten im Ausschubbereich bei laufenden Werkzeugaggregaten dürfen sich kein Werkstück in der Maschine befinden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2 von 5: Bei Arbeiten im Ausschubbereich bei laufenden Werkzeugaggregaten ist der Vorschub stillgesetzt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3 von 5: Bei Arbeiten im Ausschubbereich bei laufenden Werkzeugaggregaten sind die Auszugswalzen möglichst auf einen Restspalt von max. 2 mm zusammengefahren, verbleibende Restöffnungen sind durch Bleche geschlossen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4 von 5: Bei einem Restspalt größer als 2 mm müssen die Sägeblattpakete soweit in die oberste Stellung gefahren sein, dass keine Werkstückteile mehr herausgeschleudert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5 von 5: Bei Arbeiten im Ausschubbereich bei laufenden Werkzeugaggregaten darf Ausschubbereich vom Zutrittsbereich aus nicht betreten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Steuern von Vorschubbewegungen (z. B. Herausfahren eines in der Säge steckengebliebenen Stamms) und Verfahren der beweglichen Maschinenhälfte (z. B. zum Werkzeugwechsel) dürfen nur im Tippbetrieb erfolgen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Das Verfahrenden der Werkzeugsupporte darf erst dann erfolgen, wenn sich keine Person mehr im Gefahrenbereich befindet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Handbetätigung der Ventile von außerhalb des gesicherten Gefahrbereichs ermöglichen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Schnittfeste Handschuhe und erforderlichenfalls Unterarmstulpen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Absenkbare Prallplatte oder sich hinter dem Werkstück schließende Einzugs- und Zentriereinrichtung gegen Rückschläge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Bedienstand bzw. Steuerkabine außerhalb der direkten Schussrichtung anordnen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Sichtscheibe in der Kabine muss aus einem Material bestehen, das zurückschlagende Werkstückteile auffangen kann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1 von 5: Bei Arbeiten im Ausschubbereich bei laufenden Werkzeugaggregaten dürfen sich kein Werkstück in der Maschine befinden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2 von 5: Bei Arbeiten im Ausschubbereich bei laufenden Werkzeugaggregaten ist der Vorschub stillgesetzt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3 von 5: Bei Arbeiten im Ausschubbereich bei laufenden Werkzeugaggregaten sind die Auszugswalzen möglichst auf einen Restspalt von max. 2 mm zusammengefahren, verbleibende Restöffnungen sind durch Bleche geschlossen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4 von 5: Bei einem Restspalt größer als 2 mm  müssen die Sägeblattpakete soweit in die oberste Stellung gefahren sein, dass keine Werkstückteile mehr herausgeschleudert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Betriebsart Messschaltung - Maßnahme 5 von 5: Bei Arbeiten im Ausschubbereich bei laufenden Werkzeugaggregaten darf Ausschubbereich vom Zutrittsbereich aus nicht betreten werden können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Handbetätigung der Ventile von außerhalb des gesicherten Gefahrbereichs ermöglichen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Die Rückschlagsicherung und Splitterfangeinrichtungen in der Maschine verwenden und wöchentlich auf deren Funktionstüchtigkeit (scharfkantig, leichtgängig, max. 5 mm Abstand zwischen den Greifern)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Gebremste Werkzeugaggregate für geringe Stillsetzungs- und Zuhaltungszeiten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Freigabe der Zuhaltung erst, wenn sämtliche gefahrbringenden Bewegungen (z. B. Vorschubbewegungen, Werkzeuge) zum Stillstand gekommen sind,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Prallwand am Ende des Ausschubbereichs installieren (Bei Dimensionierung der Prallwand Herstellerangaben beachten: Größe des möglichen Streubereichs herausgeschleuderter Splitter und Spreißel, Energie der aus der Maschine herausgeschleuderten Werkstücke)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Seitliche Leit- und Fangeinrichtungen für herausgeschleuderte Werkstücke und Werkstückteile (z. B. Tunnel in Verbindung mit Prallwand und seitlicher Abführung)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Für das Betreten, z. B. beim Entstören, genügend Arbeitsraum zwischen den Maschinen und Anlagenteilen oder der Umzäunung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Zwangshaltung (erzwungene Körperhaltung)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Doppelwellenkreissäge/Mehrblattkreissäge</Arbeitsblatt_MAG>
  <Arbeitsblatt_Name>Doppelwellenkreissäge/Mehrblattkreissäge</Arbeitsblatt_Name>
</ArbeitsblattContext>
</file>

<file path=customXML/itemProps7.xml><?xml version="1.0" encoding="utf-8"?>
<ds:datastoreItem xmlns:ds="http://schemas.openxmlformats.org/officeDocument/2006/customXml" ds:itemID="{7e25599e-bb12-4251-88ba-ac7cabd9f54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