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A737" w14:textId="77777777" w:rsidR="00704ADF" w:rsidRDefault="00704ADF">
      <w:pPr>
        <w:spacing w:before="0"/>
        <w:rPr>
          <w:sz w:val="8"/>
        </w:rPr>
      </w:pPr>
      <w:r>
        <w:rPr>
          <w:noProof/>
          <w:sz w:val="8"/>
        </w:rPr>
        <w:pict w14:anchorId="7B446ED5">
          <v:rect id="_x0000_s1026" style="position:absolute;margin-left:-2.5pt;margin-top:-3.5pt;width:512.2pt;height:567pt;z-index:251657216" filled="f" strokecolor="red" strokeweight="6pt"/>
        </w:pic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226"/>
        <w:gridCol w:w="4182"/>
        <w:gridCol w:w="3187"/>
        <w:gridCol w:w="228"/>
        <w:gridCol w:w="1191"/>
      </w:tblGrid>
      <w:tr w:rsidR="00704ADF" w14:paraId="1D6201B1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bottom w:val="nil"/>
            </w:tcBorders>
          </w:tcPr>
          <w:p w14:paraId="35A0B389" w14:textId="77777777" w:rsidR="00704ADF" w:rsidRDefault="00704ADF">
            <w:pPr>
              <w:pStyle w:val="berschrift5"/>
              <w:spacing w:before="260" w:after="0"/>
            </w:pPr>
          </w:p>
          <w:p w14:paraId="71145E57" w14:textId="77777777" w:rsidR="00704ADF" w:rsidRDefault="00704ADF">
            <w:pPr>
              <w:spacing w:before="100"/>
              <w:jc w:val="center"/>
              <w:rPr>
                <w:b/>
              </w:rPr>
            </w:pPr>
          </w:p>
        </w:tc>
        <w:tc>
          <w:tcPr>
            <w:tcW w:w="7369" w:type="dxa"/>
            <w:gridSpan w:val="2"/>
            <w:tcBorders>
              <w:bottom w:val="nil"/>
            </w:tcBorders>
          </w:tcPr>
          <w:p w14:paraId="35742C10" w14:textId="77777777" w:rsidR="003774EA" w:rsidRDefault="00704ADF" w:rsidP="003774EA">
            <w:pPr>
              <w:spacing w:before="120" w:after="2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</w:t>
            </w:r>
            <w:r w:rsidR="003774EA">
              <w:rPr>
                <w:b/>
                <w:color w:val="000000"/>
                <w:sz w:val="24"/>
              </w:rPr>
              <w:t xml:space="preserve">etriebsanweisung Nr. </w:t>
            </w:r>
            <w:r w:rsidR="00DA1ED8">
              <w:rPr>
                <w:b/>
                <w:color w:val="000000"/>
                <w:sz w:val="24"/>
              </w:rPr>
              <w:t>2</w:t>
            </w:r>
          </w:p>
          <w:p w14:paraId="44CB306A" w14:textId="77777777" w:rsidR="003774EA" w:rsidRPr="00B51F09" w:rsidRDefault="003774EA" w:rsidP="003774EA">
            <w:pPr>
              <w:shd w:val="pct10" w:color="auto" w:fill="FFFFFF"/>
              <w:spacing w:before="40" w:after="240"/>
              <w:jc w:val="center"/>
              <w:rPr>
                <w:b/>
                <w:color w:val="000000"/>
                <w:sz w:val="28"/>
                <w:szCs w:val="28"/>
              </w:rPr>
            </w:pPr>
            <w:r w:rsidRPr="00B51F09">
              <w:rPr>
                <w:b/>
                <w:color w:val="000000"/>
                <w:sz w:val="28"/>
                <w:szCs w:val="28"/>
              </w:rPr>
              <w:t xml:space="preserve">Verhalten bei Bränden in </w:t>
            </w:r>
            <w:r w:rsidR="00DA1ED8">
              <w:rPr>
                <w:b/>
                <w:color w:val="000000"/>
                <w:sz w:val="28"/>
                <w:szCs w:val="28"/>
              </w:rPr>
              <w:t>Absaug- und Filteranlagen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14:paraId="420D1ABD" w14:textId="77777777" w:rsidR="00704ADF" w:rsidRDefault="003774EA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Fassung:</w:t>
            </w:r>
            <w:r w:rsidR="00704ADF">
              <w:rPr>
                <w:b/>
                <w:sz w:val="20"/>
              </w:rPr>
              <w:t xml:space="preserve"> </w:t>
            </w:r>
          </w:p>
          <w:p w14:paraId="0BC7A266" w14:textId="77777777" w:rsidR="00704ADF" w:rsidRDefault="00704ADF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3774EA">
              <w:rPr>
                <w:b/>
                <w:sz w:val="20"/>
              </w:rPr>
              <w:t>01/2006</w:t>
            </w:r>
          </w:p>
          <w:p w14:paraId="04ADDF73" w14:textId="77777777" w:rsidR="00704ADF" w:rsidRDefault="00704ADF">
            <w:pPr>
              <w:spacing w:before="0"/>
              <w:jc w:val="center"/>
              <w:rPr>
                <w:sz w:val="16"/>
              </w:rPr>
            </w:pPr>
          </w:p>
        </w:tc>
      </w:tr>
      <w:tr w:rsidR="00704ADF" w14:paraId="77BDF462" w14:textId="77777777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E79EA5" w14:textId="77777777" w:rsidR="00704ADF" w:rsidRDefault="003774EA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BRANDSCHUTZFORDERUNGEN</w:t>
            </w:r>
          </w:p>
        </w:tc>
      </w:tr>
      <w:tr w:rsidR="00704ADF" w14:paraId="2E3CF432" w14:textId="77777777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48A4" w14:textId="77777777" w:rsidR="00704ADF" w:rsidRDefault="00704ADF">
            <w:pPr>
              <w:spacing w:before="20" w:after="20"/>
              <w:jc w:val="center"/>
              <w:rPr>
                <w:sz w:val="8"/>
              </w:rPr>
            </w:pPr>
          </w:p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8AED" w14:textId="77777777" w:rsidR="00704ADF" w:rsidRPr="00B51F09" w:rsidRDefault="0074298B" w:rsidP="0074298B">
            <w:pPr>
              <w:autoSpaceDE w:val="0"/>
              <w:autoSpaceDN w:val="0"/>
              <w:adjustRightInd w:val="0"/>
              <w:spacing w:before="120" w:after="120"/>
              <w:rPr>
                <w:rFonts w:ascii="Times-Roman" w:hAnsi="Times-Roman" w:cs="Times-Roman"/>
                <w:sz w:val="20"/>
              </w:rPr>
            </w:pPr>
            <w:r w:rsidRPr="0074298B">
              <w:rPr>
                <w:rFonts w:cs="Arial"/>
                <w:szCs w:val="22"/>
              </w:rPr>
              <w:t>Absaug- und Filteranlagen für Holzstaub und Späne müssen so errichtet</w:t>
            </w:r>
            <w:r>
              <w:rPr>
                <w:rFonts w:cs="Arial"/>
                <w:szCs w:val="22"/>
              </w:rPr>
              <w:t xml:space="preserve"> </w:t>
            </w:r>
            <w:r w:rsidRPr="0074298B">
              <w:rPr>
                <w:rFonts w:cs="Arial"/>
                <w:szCs w:val="22"/>
              </w:rPr>
              <w:t>und betrieben werden, dass die Ausbreitung von Bränden auf Gebäude und and</w:t>
            </w:r>
            <w:r w:rsidRPr="0074298B">
              <w:rPr>
                <w:rFonts w:cs="Arial"/>
                <w:szCs w:val="22"/>
              </w:rPr>
              <w:t>e</w:t>
            </w:r>
            <w:r w:rsidRPr="0074298B">
              <w:rPr>
                <w:rFonts w:cs="Arial"/>
                <w:szCs w:val="22"/>
              </w:rPr>
              <w:t>re Einrichtungen verhindert wird.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E8DA5" w14:textId="77777777" w:rsidR="00704ADF" w:rsidRDefault="00704ADF">
            <w:pPr>
              <w:spacing w:before="20" w:after="20"/>
              <w:ind w:left="-57"/>
              <w:jc w:val="center"/>
              <w:rPr>
                <w:sz w:val="8"/>
              </w:rPr>
            </w:pPr>
          </w:p>
        </w:tc>
      </w:tr>
      <w:tr w:rsidR="00704ADF" w14:paraId="4CA69065" w14:textId="77777777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70E24D" w14:textId="77777777" w:rsidR="00704ADF" w:rsidRDefault="00704ADF" w:rsidP="00674EE9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SCHUTZMASSNAHMEN UND VERHALTENSREGELN</w:t>
            </w:r>
          </w:p>
        </w:tc>
      </w:tr>
      <w:tr w:rsidR="00704ADF" w14:paraId="5744363F" w14:textId="77777777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E463D" w14:textId="77777777" w:rsidR="00704ADF" w:rsidRDefault="00704ADF">
            <w:pPr>
              <w:spacing w:before="20" w:after="20"/>
              <w:rPr>
                <w:sz w:val="8"/>
              </w:rPr>
            </w:pPr>
          </w:p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59F1" w14:textId="77777777" w:rsidR="00B51F09" w:rsidRPr="0074298B" w:rsidRDefault="0074298B" w:rsidP="0074298B">
            <w:pPr>
              <w:autoSpaceDE w:val="0"/>
              <w:autoSpaceDN w:val="0"/>
              <w:adjustRightInd w:val="0"/>
              <w:spacing w:before="120"/>
              <w:rPr>
                <w:rFonts w:cs="Arial"/>
                <w:szCs w:val="22"/>
              </w:rPr>
            </w:pPr>
            <w:r w:rsidRPr="0074298B">
              <w:rPr>
                <w:rFonts w:cs="Arial"/>
                <w:szCs w:val="22"/>
              </w:rPr>
              <w:t>Nur Feuerwehrleute und besonders ermächtigte und unterwiesene Pers</w:t>
            </w:r>
            <w:r w:rsidRPr="0074298B">
              <w:rPr>
                <w:rFonts w:cs="Arial"/>
                <w:szCs w:val="22"/>
              </w:rPr>
              <w:t>o</w:t>
            </w:r>
            <w:r w:rsidRPr="0074298B">
              <w:rPr>
                <w:rFonts w:cs="Arial"/>
                <w:szCs w:val="22"/>
              </w:rPr>
              <w:t>nen dürfen im Brandfall zu Löscharbeiten herangezogen werden.</w:t>
            </w:r>
          </w:p>
          <w:p w14:paraId="7A5C4CD6" w14:textId="77777777" w:rsidR="00704ADF" w:rsidRPr="00674EE9" w:rsidRDefault="00B51F09" w:rsidP="00B51F09">
            <w:pPr>
              <w:autoSpaceDE w:val="0"/>
              <w:autoSpaceDN w:val="0"/>
              <w:adjustRightInd w:val="0"/>
              <w:spacing w:before="240" w:after="120"/>
              <w:rPr>
                <w:rFonts w:eastAsia="Arial Unicode MS" w:cs="Arial"/>
                <w:b/>
                <w:sz w:val="24"/>
                <w:szCs w:val="24"/>
              </w:rPr>
            </w:pPr>
            <w:r w:rsidRPr="00674EE9">
              <w:rPr>
                <w:rFonts w:eastAsia="Arial Unicode MS" w:cs="Arial"/>
                <w:b/>
                <w:sz w:val="24"/>
                <w:szCs w:val="24"/>
              </w:rPr>
              <w:t>Folgende Regeln sind im Brandfall zu beachten:</w:t>
            </w:r>
          </w:p>
          <w:p w14:paraId="41FCA939" w14:textId="77777777" w:rsidR="00B51F09" w:rsidRPr="00674EE9" w:rsidRDefault="0074298B" w:rsidP="00B51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120"/>
              <w:rPr>
                <w:rFonts w:eastAsia="Arial Unicode MS" w:cs="Arial"/>
                <w:bCs/>
                <w:szCs w:val="22"/>
              </w:rPr>
            </w:pPr>
            <w:r w:rsidRPr="0074298B">
              <w:rPr>
                <w:rFonts w:eastAsia="Arial Unicode MS" w:cs="Arial"/>
                <w:szCs w:val="22"/>
              </w:rPr>
              <w:t>Weitere Zufuhr von Staub und Spänegut sowie die automatische</w:t>
            </w:r>
            <w:r>
              <w:rPr>
                <w:rFonts w:eastAsia="Arial Unicode MS" w:cs="Arial"/>
                <w:szCs w:val="22"/>
              </w:rPr>
              <w:t xml:space="preserve"> </w:t>
            </w:r>
            <w:r w:rsidRPr="0074298B">
              <w:rPr>
                <w:rFonts w:eastAsia="Arial Unicode MS" w:cs="Arial"/>
                <w:szCs w:val="22"/>
              </w:rPr>
              <w:t>Abrein</w:t>
            </w:r>
            <w:r w:rsidRPr="0074298B">
              <w:rPr>
                <w:rFonts w:eastAsia="Arial Unicode MS" w:cs="Arial"/>
                <w:szCs w:val="22"/>
              </w:rPr>
              <w:t>i</w:t>
            </w:r>
            <w:r w:rsidRPr="0074298B">
              <w:rPr>
                <w:rFonts w:eastAsia="Arial Unicode MS" w:cs="Arial"/>
                <w:szCs w:val="22"/>
              </w:rPr>
              <w:t>gung der Filteranlage verhindern: durch Ausschalten des</w:t>
            </w:r>
            <w:r>
              <w:rPr>
                <w:rFonts w:eastAsia="Arial Unicode MS" w:cs="Arial"/>
                <w:szCs w:val="22"/>
              </w:rPr>
              <w:t xml:space="preserve"> </w:t>
            </w:r>
            <w:r w:rsidRPr="00FB2E45">
              <w:rPr>
                <w:rFonts w:eastAsia="Arial Unicode MS" w:cs="Arial"/>
                <w:b/>
                <w:szCs w:val="22"/>
              </w:rPr>
              <w:t>„Hauptscha</w:t>
            </w:r>
            <w:r w:rsidRPr="00FB2E45">
              <w:rPr>
                <w:rFonts w:eastAsia="Arial Unicode MS" w:cs="Arial"/>
                <w:b/>
                <w:szCs w:val="22"/>
              </w:rPr>
              <w:t>l</w:t>
            </w:r>
            <w:r w:rsidRPr="00FB2E45">
              <w:rPr>
                <w:rFonts w:eastAsia="Arial Unicode MS" w:cs="Arial"/>
                <w:b/>
                <w:szCs w:val="22"/>
              </w:rPr>
              <w:t>ters“ am Schaltschrank der Filteranlage</w:t>
            </w:r>
            <w:r w:rsidRPr="0074298B">
              <w:rPr>
                <w:rFonts w:eastAsia="Arial Unicode MS" w:cs="Arial"/>
                <w:szCs w:val="22"/>
              </w:rPr>
              <w:t>.</w:t>
            </w:r>
          </w:p>
          <w:p w14:paraId="14F4D6BD" w14:textId="77777777" w:rsidR="00B51F09" w:rsidRPr="00674EE9" w:rsidRDefault="0074298B" w:rsidP="00B51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120"/>
              <w:rPr>
                <w:rFonts w:eastAsia="Arial Unicode MS" w:cs="Arial"/>
                <w:szCs w:val="22"/>
              </w:rPr>
            </w:pPr>
            <w:r w:rsidRPr="0074298B">
              <w:rPr>
                <w:rFonts w:eastAsia="Arial Unicode MS" w:cs="Arial"/>
                <w:szCs w:val="22"/>
              </w:rPr>
              <w:t xml:space="preserve">Sofort die </w:t>
            </w:r>
            <w:r w:rsidRPr="00FB2E45">
              <w:rPr>
                <w:rFonts w:eastAsia="Arial Unicode MS" w:cs="Arial"/>
                <w:b/>
                <w:szCs w:val="22"/>
              </w:rPr>
              <w:t>Feuerwehr</w:t>
            </w:r>
            <w:r w:rsidRPr="0074298B">
              <w:rPr>
                <w:rFonts w:eastAsia="Arial Unicode MS" w:cs="Arial"/>
                <w:szCs w:val="22"/>
              </w:rPr>
              <w:t xml:space="preserve"> und </w:t>
            </w:r>
            <w:r w:rsidRPr="00FB2E45">
              <w:rPr>
                <w:rFonts w:eastAsia="Arial Unicode MS" w:cs="Arial"/>
                <w:b/>
                <w:szCs w:val="22"/>
              </w:rPr>
              <w:t>die Betriebsleitung</w:t>
            </w:r>
            <w:r w:rsidRPr="0074298B">
              <w:rPr>
                <w:rFonts w:eastAsia="Arial Unicode MS" w:cs="Arial"/>
                <w:szCs w:val="22"/>
              </w:rPr>
              <w:t xml:space="preserve">, sowie </w:t>
            </w:r>
            <w:r w:rsidRPr="00FB2E45">
              <w:rPr>
                <w:rFonts w:eastAsia="Arial Unicode MS" w:cs="Arial"/>
                <w:b/>
                <w:szCs w:val="22"/>
              </w:rPr>
              <w:t>die Sicherheits-Fachkraft</w:t>
            </w:r>
            <w:r w:rsidRPr="0074298B">
              <w:rPr>
                <w:rFonts w:eastAsia="Arial Unicode MS" w:cs="Arial"/>
                <w:szCs w:val="22"/>
              </w:rPr>
              <w:t xml:space="preserve"> (Sifa) verständigen.</w:t>
            </w:r>
          </w:p>
          <w:p w14:paraId="0FDEBAC6" w14:textId="77777777" w:rsidR="00B51F09" w:rsidRPr="00674EE9" w:rsidRDefault="00CD1D46" w:rsidP="00B51F09">
            <w:pPr>
              <w:autoSpaceDE w:val="0"/>
              <w:autoSpaceDN w:val="0"/>
              <w:adjustRightInd w:val="0"/>
              <w:spacing w:before="0" w:after="120"/>
              <w:rPr>
                <w:rFonts w:eastAsia="Arial Unicode MS" w:cs="Arial"/>
                <w:szCs w:val="22"/>
              </w:rPr>
            </w:pPr>
            <w:r w:rsidRPr="00674EE9">
              <w:rPr>
                <w:rFonts w:eastAsia="Arial Unicode MS" w:cs="Arial"/>
                <w:noProof/>
                <w:szCs w:val="22"/>
              </w:rPr>
            </w:r>
            <w:r w:rsidRPr="00674EE9">
              <w:rPr>
                <w:rFonts w:eastAsia="Arial Unicode MS" w:cs="Arial"/>
                <w:szCs w:val="22"/>
              </w:rPr>
              <w:pict w14:anchorId="01F9C8E7">
                <v:group id="_x0000_s1036" editas="canvas" style="width:5in;height:27pt;mso-position-horizontal-relative:char;mso-position-vertical-relative:line" coordorigin="2624,6686" coordsize="6857,51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5" type="#_x0000_t75" style="position:absolute;left:2624;top:6686;width:6857;height:518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2967;top:6686;width:6514;height:518">
                    <v:textbox style="mso-next-textbox:#_x0000_s1037">
                      <w:txbxContent>
                        <w:p w14:paraId="669CEFE0" w14:textId="77777777" w:rsidR="00CD1D46" w:rsidRPr="00CD1D46" w:rsidRDefault="00CD1D46">
                          <w:pPr>
                            <w:rPr>
                              <w:b/>
                              <w:szCs w:val="22"/>
                            </w:rPr>
                          </w:pPr>
                          <w:r w:rsidRPr="00CD1D46">
                            <w:rPr>
                              <w:b/>
                              <w:szCs w:val="22"/>
                            </w:rPr>
                            <w:t>Feuerwehr-Notruf – 112</w:t>
                          </w:r>
                          <w:r w:rsidRPr="00CD1D46">
                            <w:rPr>
                              <w:b/>
                              <w:szCs w:val="22"/>
                            </w:rPr>
                            <w:tab/>
                            <w:t>Betriebsleiter – 100</w:t>
                          </w:r>
                          <w:r w:rsidRPr="00CD1D46">
                            <w:rPr>
                              <w:b/>
                              <w:szCs w:val="22"/>
                            </w:rPr>
                            <w:tab/>
                            <w:t>Sifa – 124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6EAFF48D" w14:textId="77777777" w:rsidR="00B51F09" w:rsidRPr="00674EE9" w:rsidRDefault="0074298B" w:rsidP="007429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120"/>
              <w:jc w:val="both"/>
              <w:rPr>
                <w:rFonts w:eastAsia="Arial Unicode MS" w:cs="Arial"/>
                <w:szCs w:val="22"/>
              </w:rPr>
            </w:pPr>
            <w:r w:rsidRPr="0074298B">
              <w:rPr>
                <w:rFonts w:eastAsia="Arial Unicode MS" w:cs="Arial"/>
                <w:szCs w:val="22"/>
              </w:rPr>
              <w:t xml:space="preserve">Schlauchverbindung </w:t>
            </w:r>
            <w:proofErr w:type="gramStart"/>
            <w:r w:rsidRPr="0074298B">
              <w:rPr>
                <w:rFonts w:eastAsia="Arial Unicode MS" w:cs="Arial"/>
                <w:szCs w:val="22"/>
              </w:rPr>
              <w:t>zwischen Hydrant</w:t>
            </w:r>
            <w:proofErr w:type="gramEnd"/>
            <w:r w:rsidRPr="0074298B">
              <w:rPr>
                <w:rFonts w:eastAsia="Arial Unicode MS" w:cs="Arial"/>
                <w:szCs w:val="22"/>
              </w:rPr>
              <w:t xml:space="preserve"> und Einspeisung zur trockenen Löschleitung der Sprühwasser-Löscheinrichtung herstellen und Filteranl</w:t>
            </w:r>
            <w:r w:rsidRPr="0074298B">
              <w:rPr>
                <w:rFonts w:eastAsia="Arial Unicode MS" w:cs="Arial"/>
                <w:szCs w:val="22"/>
              </w:rPr>
              <w:t>a</w:t>
            </w:r>
            <w:r w:rsidRPr="0074298B">
              <w:rPr>
                <w:rFonts w:eastAsia="Arial Unicode MS" w:cs="Arial"/>
                <w:szCs w:val="22"/>
              </w:rPr>
              <w:t>ge fluten.</w:t>
            </w:r>
          </w:p>
          <w:p w14:paraId="6F45AF05" w14:textId="77777777" w:rsidR="00B51F09" w:rsidRPr="00674EE9" w:rsidRDefault="0074298B" w:rsidP="00B51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120"/>
              <w:rPr>
                <w:rFonts w:eastAsia="Arial Unicode MS" w:cs="Arial"/>
                <w:szCs w:val="22"/>
              </w:rPr>
            </w:pPr>
            <w:r w:rsidRPr="0074298B">
              <w:rPr>
                <w:rFonts w:eastAsia="Arial Unicode MS" w:cs="Arial"/>
                <w:szCs w:val="22"/>
              </w:rPr>
              <w:t xml:space="preserve">Türen und Luken in Filteranlagen dürfen im Brandfall </w:t>
            </w:r>
            <w:r w:rsidRPr="00FB2E45">
              <w:rPr>
                <w:rFonts w:eastAsia="Arial Unicode MS" w:cs="Arial"/>
                <w:szCs w:val="22"/>
                <w:u w:val="single"/>
              </w:rPr>
              <w:t>nicht geöffnet</w:t>
            </w:r>
            <w:r w:rsidRPr="0074298B">
              <w:rPr>
                <w:rFonts w:eastAsia="Arial Unicode MS" w:cs="Arial"/>
                <w:szCs w:val="22"/>
              </w:rPr>
              <w:t xml:space="preserve"> we</w:t>
            </w:r>
            <w:r w:rsidRPr="0074298B">
              <w:rPr>
                <w:rFonts w:eastAsia="Arial Unicode MS" w:cs="Arial"/>
                <w:szCs w:val="22"/>
              </w:rPr>
              <w:t>r</w:t>
            </w:r>
            <w:r w:rsidRPr="0074298B">
              <w:rPr>
                <w:rFonts w:eastAsia="Arial Unicode MS" w:cs="Arial"/>
                <w:szCs w:val="22"/>
              </w:rPr>
              <w:t>den, weil durch den Lufteintritt zusätzliche Explosionsgefahr entstehen kann.</w:t>
            </w:r>
          </w:p>
          <w:p w14:paraId="5F583EF0" w14:textId="77777777" w:rsidR="00B51F09" w:rsidRPr="00674EE9" w:rsidRDefault="0074298B" w:rsidP="00B51F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120"/>
              <w:rPr>
                <w:rFonts w:eastAsia="Arial Unicode MS" w:cs="Arial"/>
                <w:szCs w:val="22"/>
              </w:rPr>
            </w:pPr>
            <w:r w:rsidRPr="0074298B">
              <w:rPr>
                <w:rFonts w:eastAsia="Arial Unicode MS" w:cs="Arial"/>
                <w:szCs w:val="22"/>
              </w:rPr>
              <w:t>Zur Brandbekämpfung darf kein „harter“ Wasser- oder Pulverstrahl eing</w:t>
            </w:r>
            <w:r w:rsidRPr="0074298B">
              <w:rPr>
                <w:rFonts w:eastAsia="Arial Unicode MS" w:cs="Arial"/>
                <w:szCs w:val="22"/>
              </w:rPr>
              <w:t>e</w:t>
            </w:r>
            <w:r w:rsidRPr="0074298B">
              <w:rPr>
                <w:rFonts w:eastAsia="Arial Unicode MS" w:cs="Arial"/>
                <w:szCs w:val="22"/>
              </w:rPr>
              <w:t>setzt werden, weil hierdurch Aufwirbelungen und zusätzliche Explosionsg</w:t>
            </w:r>
            <w:r w:rsidRPr="0074298B">
              <w:rPr>
                <w:rFonts w:eastAsia="Arial Unicode MS" w:cs="Arial"/>
                <w:szCs w:val="22"/>
              </w:rPr>
              <w:t>e</w:t>
            </w:r>
            <w:r w:rsidRPr="0074298B">
              <w:rPr>
                <w:rFonts w:eastAsia="Arial Unicode MS" w:cs="Arial"/>
                <w:szCs w:val="22"/>
              </w:rPr>
              <w:t>fahren entstehen können.</w:t>
            </w:r>
          </w:p>
          <w:p w14:paraId="57735B39" w14:textId="77777777" w:rsidR="00674EE9" w:rsidRPr="00B51F09" w:rsidRDefault="0074298B" w:rsidP="00674E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120"/>
              <w:rPr>
                <w:rFonts w:ascii="Times-Roman" w:hAnsi="Times-Roman" w:cs="Times-Roman"/>
                <w:sz w:val="20"/>
              </w:rPr>
            </w:pPr>
            <w:r w:rsidRPr="0074298B">
              <w:rPr>
                <w:rFonts w:eastAsia="Arial Unicode MS" w:cs="Arial"/>
                <w:szCs w:val="22"/>
              </w:rPr>
              <w:t xml:space="preserve">Während der gesamten Lösch- und Entleerungsarbeiten besteht </w:t>
            </w:r>
            <w:r w:rsidRPr="00FB2E45">
              <w:rPr>
                <w:rFonts w:eastAsia="Arial Unicode MS" w:cs="Arial"/>
                <w:b/>
                <w:szCs w:val="22"/>
              </w:rPr>
              <w:t>auch im Außenbereich</w:t>
            </w:r>
            <w:r w:rsidRPr="0074298B">
              <w:rPr>
                <w:rFonts w:eastAsia="Arial Unicode MS" w:cs="Arial"/>
                <w:szCs w:val="22"/>
              </w:rPr>
              <w:t xml:space="preserve"> striktes </w:t>
            </w:r>
            <w:r w:rsidRPr="00FB2E45">
              <w:rPr>
                <w:rFonts w:eastAsia="Arial Unicode MS" w:cs="Arial"/>
                <w:b/>
                <w:szCs w:val="22"/>
              </w:rPr>
              <w:t>Rauchverbot!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F71F8" w14:textId="77777777" w:rsidR="00704ADF" w:rsidRDefault="00704ADF">
            <w:pPr>
              <w:spacing w:before="20" w:after="20"/>
              <w:rPr>
                <w:sz w:val="8"/>
              </w:rPr>
            </w:pPr>
          </w:p>
        </w:tc>
      </w:tr>
      <w:tr w:rsidR="00674EE9" w14:paraId="451EC613" w14:textId="77777777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F22A" w14:textId="77777777" w:rsidR="00674EE9" w:rsidRDefault="00674EE9">
            <w:pPr>
              <w:spacing w:before="20" w:after="20"/>
              <w:rPr>
                <w:sz w:val="8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28F2" w14:textId="77777777" w:rsidR="00674EE9" w:rsidRDefault="00674EE9" w:rsidP="00674EE9">
            <w:pPr>
              <w:autoSpaceDE w:val="0"/>
              <w:autoSpaceDN w:val="0"/>
              <w:adjustRightInd w:val="0"/>
              <w:spacing w:before="120"/>
              <w:jc w:val="right"/>
              <w:rPr>
                <w:rFonts w:eastAsia="Arial Unicode MS" w:cs="Arial"/>
                <w:szCs w:val="22"/>
              </w:rPr>
            </w:pPr>
          </w:p>
          <w:p w14:paraId="3973B723" w14:textId="77777777" w:rsidR="00674EE9" w:rsidRPr="00674EE9" w:rsidRDefault="00674EE9" w:rsidP="00674EE9">
            <w:pPr>
              <w:autoSpaceDE w:val="0"/>
              <w:autoSpaceDN w:val="0"/>
              <w:adjustRightInd w:val="0"/>
              <w:spacing w:before="120"/>
              <w:jc w:val="right"/>
              <w:rPr>
                <w:rFonts w:eastAsia="Arial Unicode MS" w:cs="Arial"/>
                <w:sz w:val="20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590DC" w14:textId="77777777" w:rsidR="00674EE9" w:rsidRDefault="00674EE9" w:rsidP="00674E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Arial Unicode MS" w:cs="Arial"/>
                <w:szCs w:val="22"/>
              </w:rPr>
            </w:pPr>
            <w:r>
              <w:rPr>
                <w:sz w:val="16"/>
              </w:rPr>
              <w:t>__________________________________</w:t>
            </w:r>
          </w:p>
          <w:p w14:paraId="32D304EA" w14:textId="77777777" w:rsidR="00674EE9" w:rsidRPr="00674EE9" w:rsidRDefault="00674EE9" w:rsidP="00674E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Arial Unicode MS" w:cs="Arial"/>
                <w:sz w:val="20"/>
              </w:rPr>
            </w:pPr>
            <w:r w:rsidRPr="00674EE9">
              <w:rPr>
                <w:rFonts w:eastAsia="Arial Unicode MS" w:cs="Arial"/>
                <w:sz w:val="20"/>
              </w:rPr>
              <w:t>Unterschrift des Unternehmers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0594D" w14:textId="77777777" w:rsidR="00674EE9" w:rsidRDefault="00674EE9">
            <w:pPr>
              <w:spacing w:before="20" w:after="20"/>
              <w:rPr>
                <w:sz w:val="8"/>
              </w:rPr>
            </w:pPr>
          </w:p>
        </w:tc>
      </w:tr>
    </w:tbl>
    <w:p w14:paraId="48A19E58" w14:textId="77777777" w:rsidR="00704ADF" w:rsidRDefault="00704ADF">
      <w:pPr>
        <w:spacing w:before="0"/>
        <w:rPr>
          <w:sz w:val="8"/>
        </w:rPr>
      </w:pPr>
    </w:p>
    <w:sectPr w:rsidR="00704ADF">
      <w:pgSz w:w="11906" w:h="16838" w:code="9"/>
      <w:pgMar w:top="79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B2"/>
    <w:multiLevelType w:val="hybridMultilevel"/>
    <w:tmpl w:val="AFAA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D14"/>
    <w:multiLevelType w:val="singleLevel"/>
    <w:tmpl w:val="05F8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ED7E3B"/>
    <w:multiLevelType w:val="singleLevel"/>
    <w:tmpl w:val="6B80ACBC"/>
    <w:lvl w:ilvl="0">
      <w:start w:val="1"/>
      <w:numFmt w:val="bullet"/>
      <w:pStyle w:val="Mi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6D28DC"/>
    <w:multiLevelType w:val="hybridMultilevel"/>
    <w:tmpl w:val="77849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A467F"/>
    <w:multiLevelType w:val="hybridMultilevel"/>
    <w:tmpl w:val="626AD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E6FB9"/>
    <w:multiLevelType w:val="hybridMultilevel"/>
    <w:tmpl w:val="20D26682"/>
    <w:lvl w:ilvl="0" w:tplc="9EB297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66590"/>
    <w:multiLevelType w:val="hybridMultilevel"/>
    <w:tmpl w:val="031CA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956ED"/>
    <w:multiLevelType w:val="multilevel"/>
    <w:tmpl w:val="9380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7A3"/>
    <w:rsid w:val="00171534"/>
    <w:rsid w:val="003774EA"/>
    <w:rsid w:val="00674EE9"/>
    <w:rsid w:val="006D540A"/>
    <w:rsid w:val="00704ADF"/>
    <w:rsid w:val="0074298B"/>
    <w:rsid w:val="007E1C36"/>
    <w:rsid w:val="00955C60"/>
    <w:rsid w:val="00AF2525"/>
    <w:rsid w:val="00B51F09"/>
    <w:rsid w:val="00C908C4"/>
    <w:rsid w:val="00CD1D46"/>
    <w:rsid w:val="00D157A3"/>
    <w:rsid w:val="00D55D6B"/>
    <w:rsid w:val="00DA1ED8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99B1BA"/>
  <w15:chartTrackingRefBased/>
  <w15:docId w15:val="{08FA3EF7-49E2-4850-8A1F-B0175E18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color w:val="FFFFFF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40"/>
      <w:jc w:val="center"/>
      <w:outlineLvl w:val="2"/>
    </w:pPr>
    <w:rPr>
      <w:b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300" w:after="4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345"/>
      </w:tabs>
      <w:spacing w:before="20" w:after="20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after="20"/>
      <w:jc w:val="center"/>
      <w:outlineLvl w:val="6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MitBullets">
    <w:name w:val="MitBullets"/>
    <w:basedOn w:val="Standard"/>
    <w:pPr>
      <w:numPr>
        <w:numId w:val="2"/>
      </w:numPr>
      <w:tabs>
        <w:tab w:val="clear" w:pos="360"/>
        <w:tab w:val="left" w:pos="170"/>
      </w:tabs>
      <w:ind w:left="170" w:hanging="170"/>
    </w:pPr>
  </w:style>
  <w:style w:type="paragraph" w:customStyle="1" w:styleId="TitelNormal">
    <w:name w:val="TitelNormal"/>
    <w:basedOn w:val="Standard"/>
    <w:pPr>
      <w:spacing w:before="40" w:after="40"/>
      <w:jc w:val="center"/>
    </w:pPr>
    <w:rPr>
      <w:b/>
      <w:color w:val="FFFFFF"/>
      <w:sz w:val="24"/>
    </w:rPr>
  </w:style>
  <w:style w:type="paragraph" w:customStyle="1" w:styleId="TitelNotruf">
    <w:name w:val="TitelNotruf"/>
    <w:basedOn w:val="Standard"/>
    <w:pPr>
      <w:shd w:val="clear" w:color="auto" w:fill="FFFFFF"/>
      <w:spacing w:before="40"/>
      <w:jc w:val="center"/>
    </w:pPr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etran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Betran32.Dot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Verhalten bei Bränden in Absaug- und Filteranlagen</vt:lpstr>
    </vt:vector>
  </TitlesOfParts>
  <Company>BC GmbH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Verhalten bei Bränden in Absaug- und Filteranlagen</dc:title>
  <dc:subject> </dc:subject>
  <dc:creator>BC GmbH</dc:creator>
  <cp:keywords>-</cp:keywords>
  <cp:lastModifiedBy>Hüglin, Nicole, BGHM</cp:lastModifiedBy>
  <cp:revision>2</cp:revision>
  <cp:lastPrinted>1999-07-28T06:34:00Z</cp:lastPrinted>
  <dcterms:created xsi:type="dcterms:W3CDTF">2021-12-07T10:01:00Z</dcterms:created>
  <dcterms:modified xsi:type="dcterms:W3CDTF">2021-12-07T10:01:00Z</dcterms:modified>
</cp:coreProperties>
</file>