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7078A" w14:textId="77777777" w:rsidR="0001464A" w:rsidRPr="00562173" w:rsidRDefault="0001464A" w:rsidP="0001464A">
      <w:pPr>
        <w:spacing w:line="312" w:lineRule="auto"/>
        <w:rPr>
          <w:sz w:val="36"/>
          <w:szCs w:val="36"/>
        </w:rPr>
      </w:pPr>
      <w:bookmarkStart w:id="0" w:name="_GoBack"/>
      <w:bookmarkEnd w:id="0"/>
      <w:r w:rsidRPr="00562173">
        <w:rPr>
          <w:sz w:val="36"/>
          <w:szCs w:val="36"/>
        </w:rPr>
        <w:t>Explosionsschutz-Dokumente</w:t>
      </w:r>
    </w:p>
    <w:p w14:paraId="2367078B" w14:textId="77777777" w:rsidR="0001464A" w:rsidRPr="00562173" w:rsidRDefault="0001464A" w:rsidP="0001464A">
      <w:pPr>
        <w:spacing w:line="312" w:lineRule="auto"/>
        <w:rPr>
          <w:sz w:val="28"/>
          <w:szCs w:val="28"/>
        </w:rPr>
      </w:pPr>
      <w:r w:rsidRPr="00562173">
        <w:rPr>
          <w:sz w:val="28"/>
          <w:szCs w:val="28"/>
        </w:rPr>
        <w:t xml:space="preserve">Beispiele aus dem Bereich der Holzstaub-Absaugung für die Bearbeitung des Explosionsschutzdokumentes nach § 6 </w:t>
      </w:r>
      <w:r w:rsidR="00EE334E">
        <w:rPr>
          <w:sz w:val="28"/>
          <w:szCs w:val="28"/>
        </w:rPr>
        <w:t>GefStoffV</w:t>
      </w:r>
    </w:p>
    <w:p w14:paraId="2367078C" w14:textId="77777777" w:rsidR="00562173" w:rsidRDefault="00562173" w:rsidP="0001464A">
      <w:pPr>
        <w:spacing w:line="312" w:lineRule="auto"/>
      </w:pPr>
    </w:p>
    <w:p w14:paraId="2367078D" w14:textId="77777777" w:rsidR="0001464A" w:rsidRPr="00562173" w:rsidRDefault="005C4762" w:rsidP="0001464A">
      <w:pPr>
        <w:spacing w:line="312" w:lineRule="auto"/>
        <w:rPr>
          <w:sz w:val="28"/>
        </w:rPr>
      </w:pPr>
      <w:r w:rsidRPr="005C4762">
        <w:rPr>
          <w:sz w:val="28"/>
        </w:rPr>
        <w:t>3. Beispiel: Siloaufsatzfilteranlage mit Gruppenabsaugung und Luftrückführung</w:t>
      </w:r>
    </w:p>
    <w:p w14:paraId="2367078E" w14:textId="77777777" w:rsidR="0001464A" w:rsidRDefault="0001464A" w:rsidP="0001464A">
      <w:pPr>
        <w:spacing w:line="312" w:lineRule="auto"/>
      </w:pPr>
    </w:p>
    <w:p w14:paraId="2367078F" w14:textId="77777777" w:rsidR="0001464A" w:rsidRPr="005C4762" w:rsidRDefault="0001464A" w:rsidP="0001464A">
      <w:pPr>
        <w:spacing w:line="312" w:lineRule="auto"/>
        <w:rPr>
          <w:b/>
        </w:rPr>
      </w:pPr>
      <w:r w:rsidRPr="005C4762">
        <w:rPr>
          <w:b/>
        </w:rPr>
        <w:t>Situation</w:t>
      </w:r>
    </w:p>
    <w:p w14:paraId="23670790" w14:textId="77777777" w:rsidR="005C4762" w:rsidRDefault="005C4762" w:rsidP="0001464A">
      <w:pPr>
        <w:spacing w:line="312" w:lineRule="auto"/>
        <w:rPr>
          <w:sz w:val="20"/>
        </w:rPr>
      </w:pPr>
    </w:p>
    <w:p w14:paraId="23670791" w14:textId="77777777" w:rsidR="005C4762" w:rsidRPr="005C4762" w:rsidRDefault="005C4762" w:rsidP="005C4762">
      <w:pPr>
        <w:spacing w:line="312" w:lineRule="auto"/>
        <w:jc w:val="both"/>
        <w:rPr>
          <w:sz w:val="20"/>
          <w:szCs w:val="20"/>
        </w:rPr>
      </w:pPr>
      <w:r w:rsidRPr="005C4762">
        <w:rPr>
          <w:sz w:val="20"/>
          <w:szCs w:val="20"/>
        </w:rPr>
        <w:t>In einer Schreinerei mit 10 Werkstattmitarbeitern werden 15 der vorhandenen 20 Maschinen / Arbeitsplätze über eine Gruppenabsaugung – bestehend aus 3 Absauggruppen – direkt in ein Silo mit Siloaufsatzfilter abgesaugt. Die gereinigte Luft wird in die Werkstatt zurückgeführt. Die bei der Bearbeitung mit Handmaschinen anfallenden Stäube werden über einen Industriestaubsauger der Staubklasse M erfasst. Für die Erfassung der bei den Handschleifarbeiten anfallenden Stäube stehen 2 abgesaugte Arbeitstische zur Verfügung. Positive Erkenntnisse aus Messungen über die Einhaltung der Mindestluftgeschwindigkeiten von 20 m/s in den Anschlussleitungen der Maschinen zum Zwecke der Stauberfassung an der Entstehungsstelle und zur ablagerungsfreien Förderung in allen wesentlichen Betriebszuständen in der Sammelleitung liegen vor. Mit Ablagerungen in den Rohrleitungen muss nicht gerechnet werden.</w:t>
      </w:r>
    </w:p>
    <w:p w14:paraId="23670792" w14:textId="77777777" w:rsidR="005C4762" w:rsidRDefault="005C4762" w:rsidP="005C4762">
      <w:pPr>
        <w:spacing w:line="312" w:lineRule="auto"/>
        <w:jc w:val="both"/>
        <w:rPr>
          <w:sz w:val="20"/>
          <w:szCs w:val="20"/>
        </w:rPr>
      </w:pPr>
    </w:p>
    <w:p w14:paraId="23670793" w14:textId="77777777" w:rsidR="00553CFD" w:rsidRDefault="005C4762" w:rsidP="00553CFD">
      <w:pPr>
        <w:spacing w:line="312" w:lineRule="auto"/>
        <w:jc w:val="both"/>
        <w:rPr>
          <w:sz w:val="20"/>
          <w:szCs w:val="20"/>
        </w:rPr>
      </w:pPr>
      <w:r w:rsidRPr="005C4762">
        <w:rPr>
          <w:sz w:val="20"/>
          <w:szCs w:val="20"/>
        </w:rPr>
        <w:t>Einige organisatorische Maßnahmen und Regelungen wurden von Seiten des Betreibers bereits getroffen. So existieren Betriebsanweisungen zur Bedienung der vorhandenen Handschieber, sowie ein Arbeitsfreigabesystem, welches die Schutzmaßnahmen bei Feuerarbeiten regelt. Darüber hinaus ist eine Kennzeichnung des explosionsfähigen Bereiches „Silo“ nach Betriebssicherheitsverordnung an den Zugangstüren bereits vorgenommen worden. Allerdings gibt es bisher noch keine klare Vorgabe zur Reinigung der Werkstatt. Auch wurde die Anlage bisher noch nie durch eine befähigte Person überprüft.</w:t>
      </w:r>
    </w:p>
    <w:p w14:paraId="23670794" w14:textId="77777777" w:rsidR="00241547" w:rsidRDefault="00241547" w:rsidP="00BE4F79">
      <w:pPr>
        <w:rPr>
          <w:sz w:val="20"/>
          <w:szCs w:val="20"/>
        </w:rPr>
        <w:sectPr w:rsidR="00241547" w:rsidSect="00C76A4A">
          <w:headerReference w:type="default" r:id="rId11"/>
          <w:pgSz w:w="11906" w:h="16838"/>
          <w:pgMar w:top="1512" w:right="1417" w:bottom="1134" w:left="1417" w:header="454" w:footer="539" w:gutter="0"/>
          <w:cols w:space="708"/>
          <w:docGrid w:linePitch="360"/>
        </w:sectPr>
      </w:pPr>
    </w:p>
    <w:p w14:paraId="23670795" w14:textId="77777777" w:rsidR="00553CFD" w:rsidRDefault="00D16645" w:rsidP="00553CFD">
      <w:pPr>
        <w:spacing w:line="312" w:lineRule="auto"/>
        <w:jc w:val="both"/>
        <w:rPr>
          <w:sz w:val="20"/>
          <w:szCs w:val="20"/>
        </w:rPr>
      </w:pPr>
      <w:r>
        <w:rPr>
          <w:noProof/>
          <w:sz w:val="20"/>
          <w:szCs w:val="20"/>
          <w:lang w:eastAsia="de-DE"/>
        </w:rPr>
        <w:lastRenderedPageBreak/>
        <w:pict w14:anchorId="23670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6" type="#_x0000_t75" style="width:359.25pt;height:394.5pt;visibility:visible" o:bordertopcolor="#7f7f7f" o:borderleftcolor="#7f7f7f" o:borderbottomcolor="#7f7f7f" o:borderrightcolor="#7f7f7f">
            <v:imagedata r:id="rId12" o:title=""/>
            <w10:bordertop type="single" width="6"/>
            <w10:borderleft type="single" width="6"/>
            <w10:borderbottom type="single" width="6"/>
            <w10:borderright type="single" width="6"/>
          </v:shape>
        </w:pict>
      </w:r>
    </w:p>
    <w:p w14:paraId="23670796" w14:textId="77777777" w:rsidR="006F0A84" w:rsidRDefault="006F0A84" w:rsidP="006F0A84">
      <w:pPr>
        <w:spacing w:after="120" w:line="312" w:lineRule="auto"/>
        <w:jc w:val="both"/>
        <w:rPr>
          <w:sz w:val="20"/>
          <w:szCs w:val="20"/>
        </w:rPr>
      </w:pPr>
      <w:r>
        <w:rPr>
          <w:sz w:val="20"/>
          <w:szCs w:val="20"/>
        </w:rPr>
        <w:t>Quelle: BGHM</w:t>
      </w:r>
    </w:p>
    <w:p w14:paraId="23670797" w14:textId="77777777" w:rsidR="00241547" w:rsidRDefault="00D16645" w:rsidP="00553CFD">
      <w:pPr>
        <w:spacing w:line="312" w:lineRule="auto"/>
        <w:jc w:val="both"/>
        <w:rPr>
          <w:sz w:val="20"/>
          <w:szCs w:val="20"/>
        </w:rPr>
      </w:pPr>
      <w:r>
        <w:rPr>
          <w:noProof/>
          <w:sz w:val="20"/>
          <w:szCs w:val="20"/>
          <w:lang w:eastAsia="de-DE"/>
        </w:rPr>
        <w:pict w14:anchorId="236708BE">
          <v:shape id="Grafik 1" o:spid="_x0000_i1027" type="#_x0000_t75" style="width:291.75pt;height:273.75pt;visibility:visible">
            <v:imagedata r:id="rId13" o:title=""/>
          </v:shape>
        </w:pict>
      </w:r>
    </w:p>
    <w:p w14:paraId="23670798" w14:textId="77777777" w:rsidR="006F0A84" w:rsidRDefault="006F0A84" w:rsidP="006F0A84">
      <w:pPr>
        <w:spacing w:after="120" w:line="312" w:lineRule="auto"/>
        <w:jc w:val="both"/>
        <w:rPr>
          <w:sz w:val="20"/>
          <w:szCs w:val="20"/>
        </w:rPr>
      </w:pPr>
      <w:r>
        <w:rPr>
          <w:sz w:val="20"/>
          <w:szCs w:val="20"/>
        </w:rPr>
        <w:t>Quelle: BGHM</w:t>
      </w:r>
    </w:p>
    <w:p w14:paraId="23670799" w14:textId="77777777" w:rsidR="006F0A84" w:rsidRDefault="006F0A84">
      <w:pPr>
        <w:rPr>
          <w:sz w:val="20"/>
          <w:szCs w:val="20"/>
        </w:rPr>
      </w:pPr>
      <w:r>
        <w:rPr>
          <w:sz w:val="20"/>
          <w:szCs w:val="20"/>
        </w:rPr>
        <w:br w:type="page"/>
      </w:r>
    </w:p>
    <w:p w14:paraId="2367079A" w14:textId="77777777" w:rsidR="00181B36" w:rsidRPr="00181B36" w:rsidRDefault="00181B36" w:rsidP="00CC100A">
      <w:pPr>
        <w:spacing w:line="312" w:lineRule="auto"/>
        <w:jc w:val="both"/>
        <w:rPr>
          <w:b/>
          <w:szCs w:val="20"/>
        </w:rPr>
      </w:pPr>
      <w:r w:rsidRPr="00181B36">
        <w:rPr>
          <w:b/>
          <w:szCs w:val="20"/>
        </w:rPr>
        <w:t>Beschreibung der Anlage</w:t>
      </w:r>
    </w:p>
    <w:p w14:paraId="2367079B" w14:textId="77777777" w:rsidR="00181B36" w:rsidRDefault="00181B36" w:rsidP="00181B36">
      <w:pPr>
        <w:spacing w:line="312" w:lineRule="auto"/>
        <w:jc w:val="both"/>
        <w:rPr>
          <w:sz w:val="20"/>
          <w:szCs w:val="20"/>
        </w:rPr>
      </w:pPr>
    </w:p>
    <w:p w14:paraId="2367079C" w14:textId="77777777" w:rsidR="00181B36" w:rsidRPr="00181B36" w:rsidRDefault="00181B36" w:rsidP="00181B36">
      <w:pPr>
        <w:spacing w:line="312" w:lineRule="auto"/>
        <w:jc w:val="both"/>
        <w:rPr>
          <w:sz w:val="20"/>
          <w:szCs w:val="20"/>
        </w:rPr>
      </w:pPr>
      <w:r w:rsidRPr="00181B36">
        <w:rPr>
          <w:sz w:val="20"/>
          <w:szCs w:val="20"/>
        </w:rPr>
        <w:t xml:space="preserve">Die an den einzelnen Maschinen anfallenden Staub-/Späne-Gemische werden über 3 Absauggruppen mit rohluftseitiger </w:t>
      </w:r>
      <w:proofErr w:type="spellStart"/>
      <w:r w:rsidRPr="00181B36">
        <w:rPr>
          <w:sz w:val="20"/>
          <w:szCs w:val="20"/>
        </w:rPr>
        <w:t>Ventilatoranordnung</w:t>
      </w:r>
      <w:proofErr w:type="spellEnd"/>
      <w:r w:rsidRPr="00181B36">
        <w:rPr>
          <w:sz w:val="20"/>
          <w:szCs w:val="20"/>
        </w:rPr>
        <w:t xml:space="preserve"> wie folgt abgesaugt:</w:t>
      </w:r>
    </w:p>
    <w:p w14:paraId="2367079D" w14:textId="77777777" w:rsidR="00181B36" w:rsidRPr="00181B36" w:rsidRDefault="00181B36" w:rsidP="00181B36">
      <w:pPr>
        <w:numPr>
          <w:ilvl w:val="0"/>
          <w:numId w:val="1"/>
        </w:numPr>
        <w:spacing w:before="240" w:line="312" w:lineRule="auto"/>
        <w:ind w:left="714" w:hanging="357"/>
        <w:jc w:val="both"/>
        <w:rPr>
          <w:sz w:val="20"/>
          <w:szCs w:val="20"/>
        </w:rPr>
      </w:pPr>
      <w:r w:rsidRPr="00181B36">
        <w:rPr>
          <w:sz w:val="20"/>
          <w:szCs w:val="20"/>
        </w:rPr>
        <w:t>Gruppe 1: DN 250 mm, Ventilator 5,5 KW (Masch.-Nr. 9,11,19,20)</w:t>
      </w:r>
    </w:p>
    <w:p w14:paraId="2367079E" w14:textId="77777777" w:rsidR="00181B36" w:rsidRPr="00181B36" w:rsidRDefault="00181B36" w:rsidP="00181B36">
      <w:pPr>
        <w:numPr>
          <w:ilvl w:val="0"/>
          <w:numId w:val="1"/>
        </w:numPr>
        <w:spacing w:line="312" w:lineRule="auto"/>
        <w:ind w:left="714" w:hanging="357"/>
        <w:jc w:val="both"/>
        <w:rPr>
          <w:sz w:val="20"/>
          <w:szCs w:val="20"/>
        </w:rPr>
      </w:pPr>
      <w:r w:rsidRPr="00181B36">
        <w:rPr>
          <w:sz w:val="20"/>
          <w:szCs w:val="20"/>
        </w:rPr>
        <w:t>Gruppe 2: DN 280 mm, Ventilator 7,5 KW (Masch.-Nr. 10)</w:t>
      </w:r>
    </w:p>
    <w:p w14:paraId="2367079F" w14:textId="77777777" w:rsidR="00181B36" w:rsidRPr="00181B36" w:rsidRDefault="00181B36" w:rsidP="00181B36">
      <w:pPr>
        <w:numPr>
          <w:ilvl w:val="0"/>
          <w:numId w:val="1"/>
        </w:numPr>
        <w:spacing w:line="312" w:lineRule="auto"/>
        <w:ind w:left="714" w:hanging="357"/>
        <w:jc w:val="both"/>
        <w:rPr>
          <w:sz w:val="20"/>
          <w:szCs w:val="20"/>
        </w:rPr>
      </w:pPr>
      <w:r w:rsidRPr="00181B36">
        <w:rPr>
          <w:sz w:val="20"/>
          <w:szCs w:val="20"/>
        </w:rPr>
        <w:t>Gruppe 3: DN 280 mm, Ventilator 7,5 KW (Masch.-Nr. 1,2,3,4,5,6,7,12,15,16)</w:t>
      </w:r>
    </w:p>
    <w:p w14:paraId="236707A0" w14:textId="77777777" w:rsidR="00181B36" w:rsidRPr="00181B36" w:rsidRDefault="00181B36" w:rsidP="00181B36">
      <w:pPr>
        <w:spacing w:before="240" w:line="312" w:lineRule="auto"/>
        <w:jc w:val="both"/>
        <w:rPr>
          <w:sz w:val="20"/>
          <w:szCs w:val="20"/>
        </w:rPr>
      </w:pPr>
      <w:r w:rsidRPr="00181B36">
        <w:rPr>
          <w:sz w:val="20"/>
          <w:szCs w:val="20"/>
        </w:rPr>
        <w:t>Die Auswahl der nicht abgesaugten Maschinen (Masch.-Nr. 8,</w:t>
      </w:r>
      <w:r w:rsidR="007F786F">
        <w:rPr>
          <w:sz w:val="20"/>
          <w:szCs w:val="20"/>
        </w:rPr>
        <w:t xml:space="preserve"> </w:t>
      </w:r>
      <w:r w:rsidRPr="00181B36">
        <w:rPr>
          <w:sz w:val="20"/>
          <w:szCs w:val="20"/>
        </w:rPr>
        <w:t>13,</w:t>
      </w:r>
      <w:r w:rsidR="007F786F">
        <w:rPr>
          <w:sz w:val="20"/>
          <w:szCs w:val="20"/>
        </w:rPr>
        <w:t xml:space="preserve"> </w:t>
      </w:r>
      <w:r w:rsidRPr="00181B36">
        <w:rPr>
          <w:sz w:val="20"/>
          <w:szCs w:val="20"/>
        </w:rPr>
        <w:t>14,</w:t>
      </w:r>
      <w:r w:rsidR="007F786F">
        <w:rPr>
          <w:sz w:val="20"/>
          <w:szCs w:val="20"/>
        </w:rPr>
        <w:t xml:space="preserve"> </w:t>
      </w:r>
      <w:r w:rsidRPr="00181B36">
        <w:rPr>
          <w:sz w:val="20"/>
          <w:szCs w:val="20"/>
        </w:rPr>
        <w:t>17,</w:t>
      </w:r>
      <w:r w:rsidR="007F786F">
        <w:rPr>
          <w:sz w:val="20"/>
          <w:szCs w:val="20"/>
        </w:rPr>
        <w:t xml:space="preserve"> </w:t>
      </w:r>
      <w:r w:rsidRPr="00181B36">
        <w:rPr>
          <w:sz w:val="20"/>
          <w:szCs w:val="20"/>
        </w:rPr>
        <w:t xml:space="preserve">18) ist mit den Anforderungen des Gesundheitsschutzes nach </w:t>
      </w:r>
      <w:r w:rsidR="00EE334E" w:rsidRPr="00EE334E">
        <w:rPr>
          <w:sz w:val="20"/>
          <w:szCs w:val="20"/>
        </w:rPr>
        <w:t>DGUV Information 209-044</w:t>
      </w:r>
      <w:r w:rsidR="007F786F">
        <w:rPr>
          <w:sz w:val="20"/>
          <w:szCs w:val="20"/>
        </w:rPr>
        <w:t xml:space="preserve"> </w:t>
      </w:r>
      <w:r w:rsidRPr="00181B36">
        <w:rPr>
          <w:sz w:val="20"/>
          <w:szCs w:val="20"/>
        </w:rPr>
        <w:t xml:space="preserve">verträglich. </w:t>
      </w:r>
    </w:p>
    <w:p w14:paraId="236707A1" w14:textId="77777777" w:rsidR="00181B36" w:rsidRDefault="00181B36" w:rsidP="00181B36">
      <w:pPr>
        <w:spacing w:line="312" w:lineRule="auto"/>
        <w:jc w:val="both"/>
        <w:rPr>
          <w:sz w:val="20"/>
          <w:szCs w:val="20"/>
        </w:rPr>
      </w:pPr>
    </w:p>
    <w:p w14:paraId="236707A2" w14:textId="77777777" w:rsidR="00181B36" w:rsidRPr="00181B36" w:rsidRDefault="00181B36" w:rsidP="00181B36">
      <w:pPr>
        <w:spacing w:line="312" w:lineRule="auto"/>
        <w:jc w:val="both"/>
        <w:rPr>
          <w:sz w:val="20"/>
          <w:szCs w:val="20"/>
        </w:rPr>
      </w:pPr>
      <w:r w:rsidRPr="00181B36">
        <w:rPr>
          <w:sz w:val="20"/>
          <w:szCs w:val="20"/>
        </w:rPr>
        <w:t>Die angeschlossenen Maschinen können nur über handbetätigte Schieber von der Absaugung getrennt werden.</w:t>
      </w:r>
    </w:p>
    <w:p w14:paraId="236707A3" w14:textId="77777777" w:rsidR="00181B36" w:rsidRDefault="00181B36" w:rsidP="00181B36">
      <w:pPr>
        <w:spacing w:line="312" w:lineRule="auto"/>
        <w:jc w:val="both"/>
        <w:rPr>
          <w:sz w:val="20"/>
          <w:szCs w:val="20"/>
        </w:rPr>
      </w:pPr>
    </w:p>
    <w:p w14:paraId="236707A4" w14:textId="77777777" w:rsidR="00181B36" w:rsidRPr="00181B36" w:rsidRDefault="00181B36" w:rsidP="00181B36">
      <w:pPr>
        <w:spacing w:line="312" w:lineRule="auto"/>
        <w:jc w:val="both"/>
        <w:rPr>
          <w:sz w:val="20"/>
          <w:szCs w:val="20"/>
        </w:rPr>
      </w:pPr>
      <w:r w:rsidRPr="00181B36">
        <w:rPr>
          <w:sz w:val="20"/>
          <w:szCs w:val="20"/>
        </w:rPr>
        <w:t>Alle 3 Ventilatoren blasen direkt radial in ein Silo mit einem Leervolumen von 170 m</w:t>
      </w:r>
      <w:r w:rsidRPr="00181B36">
        <w:rPr>
          <w:sz w:val="20"/>
          <w:szCs w:val="20"/>
          <w:vertAlign w:val="superscript"/>
        </w:rPr>
        <w:t>3</w:t>
      </w:r>
      <w:r w:rsidRPr="00181B36">
        <w:rPr>
          <w:sz w:val="20"/>
          <w:szCs w:val="20"/>
        </w:rPr>
        <w:t xml:space="preserve"> ein, auf dessen Dach eine Aufsatzfilteranlage mit Filterschläuchen montiert ist. Zur Entkoppelung der Absaugstränge vom Silo besitzen alle drei Absaugleitungen am </w:t>
      </w:r>
      <w:proofErr w:type="spellStart"/>
      <w:r w:rsidRPr="00181B36">
        <w:rPr>
          <w:sz w:val="20"/>
          <w:szCs w:val="20"/>
        </w:rPr>
        <w:t>Rohrkopf</w:t>
      </w:r>
      <w:proofErr w:type="spellEnd"/>
      <w:r w:rsidRPr="00181B36">
        <w:rPr>
          <w:sz w:val="20"/>
          <w:szCs w:val="20"/>
        </w:rPr>
        <w:t xml:space="preserve"> unmittelbar am Eintritt ins Silo eigengewichtsbelastete, jeweils an einem Scharnier befestigte Pendelklappen, die durch den drückenden Absaugluftstrom geöffnet werden.</w:t>
      </w:r>
    </w:p>
    <w:p w14:paraId="236707A5" w14:textId="77777777" w:rsidR="00181B36" w:rsidRDefault="00181B36" w:rsidP="00181B36">
      <w:pPr>
        <w:spacing w:line="312" w:lineRule="auto"/>
        <w:jc w:val="both"/>
        <w:rPr>
          <w:sz w:val="20"/>
          <w:szCs w:val="20"/>
        </w:rPr>
      </w:pPr>
    </w:p>
    <w:p w14:paraId="236707A6" w14:textId="77777777" w:rsidR="00181B36" w:rsidRPr="00181B36" w:rsidRDefault="00181B36" w:rsidP="00181B36">
      <w:pPr>
        <w:spacing w:line="312" w:lineRule="auto"/>
        <w:jc w:val="both"/>
        <w:rPr>
          <w:sz w:val="20"/>
          <w:szCs w:val="20"/>
        </w:rPr>
      </w:pPr>
      <w:r w:rsidRPr="00181B36">
        <w:rPr>
          <w:sz w:val="20"/>
          <w:szCs w:val="20"/>
        </w:rPr>
        <w:t>Die Filteranlage hat 120 m</w:t>
      </w:r>
      <w:r w:rsidRPr="00181B36">
        <w:rPr>
          <w:sz w:val="20"/>
          <w:szCs w:val="20"/>
          <w:vertAlign w:val="superscript"/>
        </w:rPr>
        <w:t>2</w:t>
      </w:r>
      <w:r w:rsidRPr="00181B36">
        <w:rPr>
          <w:sz w:val="20"/>
          <w:szCs w:val="20"/>
        </w:rPr>
        <w:t xml:space="preserve"> Filterfläche mit Filtermaterial der Filterkategorie „C“ (entsprechend Staubklasse M) und ist direkt über einer Öffnung in der Silodecke montiert. Sie besitzt keine gesonderte Austragung ins Silo, d.h. die Späne werden ausschließlich nach dem Prinzip der Schwerkraftabscheidung von der Absaugluft getrennt. Die </w:t>
      </w:r>
      <w:proofErr w:type="spellStart"/>
      <w:r w:rsidRPr="00181B36">
        <w:rPr>
          <w:sz w:val="20"/>
          <w:szCs w:val="20"/>
        </w:rPr>
        <w:t>Abreinigung</w:t>
      </w:r>
      <w:proofErr w:type="spellEnd"/>
      <w:r w:rsidRPr="00181B36">
        <w:rPr>
          <w:sz w:val="20"/>
          <w:szCs w:val="20"/>
        </w:rPr>
        <w:t xml:space="preserve"> der Filterschläuche erfolgt diskontinuierlich (automatisch zeitgesteuert dreimal täglich während der Betriebspausen) über motorische </w:t>
      </w:r>
      <w:proofErr w:type="spellStart"/>
      <w:r w:rsidRPr="00181B36">
        <w:rPr>
          <w:sz w:val="20"/>
          <w:szCs w:val="20"/>
        </w:rPr>
        <w:t>Rüttelung</w:t>
      </w:r>
      <w:proofErr w:type="spellEnd"/>
      <w:r w:rsidRPr="00181B36">
        <w:rPr>
          <w:sz w:val="20"/>
          <w:szCs w:val="20"/>
        </w:rPr>
        <w:t xml:space="preserve">. Oberhalb der Filterschläuche ist eine Sprühwasserlöschanlage angeordnet, welche nur im Bedarfsfalle über eine ansonsten trockene Löschleitung mit Wasser beschickt wird. Die Filteranlage ist andererseits </w:t>
      </w:r>
      <w:r w:rsidRPr="00181B36">
        <w:rPr>
          <w:b/>
          <w:sz w:val="20"/>
          <w:szCs w:val="20"/>
        </w:rPr>
        <w:t>derzeit nicht mit Druckentlastungseinrichtungen versehen</w:t>
      </w:r>
      <w:r w:rsidRPr="00181B36">
        <w:rPr>
          <w:sz w:val="20"/>
          <w:szCs w:val="20"/>
        </w:rPr>
        <w:t>.</w:t>
      </w:r>
    </w:p>
    <w:p w14:paraId="236707A7" w14:textId="77777777" w:rsidR="00181B36" w:rsidRDefault="00181B36" w:rsidP="00181B36">
      <w:pPr>
        <w:spacing w:line="312" w:lineRule="auto"/>
        <w:jc w:val="both"/>
        <w:rPr>
          <w:sz w:val="20"/>
          <w:szCs w:val="20"/>
        </w:rPr>
      </w:pPr>
    </w:p>
    <w:p w14:paraId="236707A8" w14:textId="77777777" w:rsidR="00181B36" w:rsidRPr="00181B36" w:rsidRDefault="00181B36" w:rsidP="00181B36">
      <w:pPr>
        <w:spacing w:line="312" w:lineRule="auto"/>
        <w:jc w:val="both"/>
        <w:rPr>
          <w:sz w:val="20"/>
          <w:szCs w:val="20"/>
        </w:rPr>
      </w:pPr>
      <w:r w:rsidRPr="00181B36">
        <w:rPr>
          <w:sz w:val="20"/>
          <w:szCs w:val="20"/>
        </w:rPr>
        <w:t xml:space="preserve">Die gefilterte </w:t>
      </w:r>
      <w:proofErr w:type="spellStart"/>
      <w:r w:rsidRPr="00181B36">
        <w:rPr>
          <w:sz w:val="20"/>
          <w:szCs w:val="20"/>
        </w:rPr>
        <w:t>Reinluft</w:t>
      </w:r>
      <w:proofErr w:type="spellEnd"/>
      <w:r w:rsidRPr="00181B36">
        <w:rPr>
          <w:sz w:val="20"/>
          <w:szCs w:val="20"/>
        </w:rPr>
        <w:t xml:space="preserve"> wird durch den in der Silo-/Aufsatzfilterkonstruktion bei Betrieb herrschenden Überdruck über einen Leitungskanal in die Werkstatt zurückgeführt (Luftrückführung in die Arbeitsräume!).</w:t>
      </w:r>
    </w:p>
    <w:p w14:paraId="236707A9" w14:textId="77777777" w:rsidR="00181B36" w:rsidRDefault="00181B36" w:rsidP="00181B36">
      <w:pPr>
        <w:spacing w:line="312" w:lineRule="auto"/>
        <w:jc w:val="both"/>
        <w:rPr>
          <w:sz w:val="20"/>
          <w:szCs w:val="20"/>
        </w:rPr>
      </w:pPr>
    </w:p>
    <w:p w14:paraId="236707AA" w14:textId="77777777" w:rsidR="00181B36" w:rsidRPr="00181B36" w:rsidRDefault="00181B36" w:rsidP="00181B36">
      <w:pPr>
        <w:spacing w:line="312" w:lineRule="auto"/>
        <w:jc w:val="both"/>
        <w:rPr>
          <w:sz w:val="20"/>
          <w:szCs w:val="20"/>
        </w:rPr>
      </w:pPr>
      <w:r w:rsidRPr="00181B36">
        <w:rPr>
          <w:sz w:val="20"/>
          <w:szCs w:val="20"/>
        </w:rPr>
        <w:lastRenderedPageBreak/>
        <w:t>Das Silo selbst besteht aus einer kreisrunden Stahlbetonkonstruktion mit einem Innendurchmesser von 6 m und einer lichten Innenhöhe von ebenfalls 6 m. Für die Druckentlastung bei einer möglichen Staubexplosion sind 8 horizontal am Umfang des Silos angebrachte „</w:t>
      </w:r>
      <w:proofErr w:type="spellStart"/>
      <w:r w:rsidRPr="00181B36">
        <w:rPr>
          <w:sz w:val="20"/>
          <w:szCs w:val="20"/>
        </w:rPr>
        <w:t>Berstscheiben</w:t>
      </w:r>
      <w:proofErr w:type="spellEnd"/>
      <w:r w:rsidRPr="00181B36">
        <w:rPr>
          <w:sz w:val="20"/>
          <w:szCs w:val="20"/>
        </w:rPr>
        <w:t>“ mit einer Gesamtentlastungsfläche von 4,5 m</w:t>
      </w:r>
      <w:r w:rsidRPr="00181B36">
        <w:rPr>
          <w:sz w:val="20"/>
          <w:szCs w:val="20"/>
          <w:vertAlign w:val="superscript"/>
        </w:rPr>
        <w:t>2</w:t>
      </w:r>
      <w:r w:rsidRPr="00181B36">
        <w:rPr>
          <w:sz w:val="20"/>
          <w:szCs w:val="20"/>
        </w:rPr>
        <w:t xml:space="preserve"> vorgesehen. Das Silo verfügt außerdem über eine eigene Sprühwasserlöscheinrichtung mit von der Filteranlage getrennter Löschwasserversorgung.</w:t>
      </w:r>
    </w:p>
    <w:p w14:paraId="236707AB" w14:textId="77777777" w:rsidR="00181B36" w:rsidRDefault="00181B36" w:rsidP="00181B36">
      <w:pPr>
        <w:spacing w:line="312" w:lineRule="auto"/>
        <w:jc w:val="both"/>
        <w:rPr>
          <w:sz w:val="20"/>
          <w:szCs w:val="20"/>
        </w:rPr>
      </w:pPr>
    </w:p>
    <w:p w14:paraId="236707AC" w14:textId="77777777" w:rsidR="00CC100A" w:rsidRDefault="00181B36" w:rsidP="00CC100A">
      <w:pPr>
        <w:spacing w:line="312" w:lineRule="auto"/>
        <w:jc w:val="both"/>
        <w:rPr>
          <w:sz w:val="20"/>
          <w:szCs w:val="20"/>
        </w:rPr>
      </w:pPr>
      <w:r w:rsidRPr="00181B36">
        <w:rPr>
          <w:sz w:val="20"/>
          <w:szCs w:val="20"/>
        </w:rPr>
        <w:t xml:space="preserve">Die Silo-Anlage befindet sich im Randbereich des Betriebsgrundstückes. Die Entfernung zum nächsten Gebäude beträgt ca. 5 </w:t>
      </w:r>
      <w:proofErr w:type="spellStart"/>
      <w:r w:rsidRPr="00181B36">
        <w:rPr>
          <w:sz w:val="20"/>
          <w:szCs w:val="20"/>
        </w:rPr>
        <w:t>lfm</w:t>
      </w:r>
      <w:proofErr w:type="spellEnd"/>
      <w:r w:rsidRPr="00181B36">
        <w:rPr>
          <w:sz w:val="20"/>
          <w:szCs w:val="20"/>
        </w:rPr>
        <w:t>.</w:t>
      </w:r>
    </w:p>
    <w:p w14:paraId="236707AD" w14:textId="77777777" w:rsidR="00CC100A" w:rsidRPr="00CC100A" w:rsidRDefault="00CC100A" w:rsidP="00CC100A">
      <w:pPr>
        <w:spacing w:line="312" w:lineRule="auto"/>
        <w:jc w:val="both"/>
        <w:rPr>
          <w:sz w:val="20"/>
          <w:szCs w:val="20"/>
        </w:rPr>
      </w:pPr>
    </w:p>
    <w:p w14:paraId="236707AE" w14:textId="77777777" w:rsidR="00CC100A" w:rsidRPr="00CC100A" w:rsidRDefault="00181B36" w:rsidP="00CC100A">
      <w:pPr>
        <w:spacing w:line="312" w:lineRule="auto"/>
        <w:jc w:val="both"/>
        <w:rPr>
          <w:b/>
          <w:szCs w:val="20"/>
        </w:rPr>
      </w:pPr>
      <w:r w:rsidRPr="00CC100A">
        <w:rPr>
          <w:b/>
          <w:szCs w:val="20"/>
        </w:rPr>
        <w:t>Bewertung (Ex-Zonen-Einteilung, Schutzmaßnahmen)</w:t>
      </w:r>
    </w:p>
    <w:p w14:paraId="236707AF" w14:textId="77777777" w:rsidR="00CC100A" w:rsidRDefault="00CC100A" w:rsidP="00181B36">
      <w:pPr>
        <w:spacing w:line="312" w:lineRule="auto"/>
        <w:jc w:val="both"/>
        <w:rPr>
          <w:sz w:val="20"/>
          <w:szCs w:val="20"/>
        </w:rPr>
      </w:pPr>
    </w:p>
    <w:p w14:paraId="236707B0" w14:textId="77777777" w:rsidR="00181B36" w:rsidRPr="00181B36" w:rsidRDefault="00181B36" w:rsidP="00181B36">
      <w:pPr>
        <w:spacing w:line="312" w:lineRule="auto"/>
        <w:jc w:val="both"/>
        <w:rPr>
          <w:sz w:val="20"/>
          <w:szCs w:val="20"/>
        </w:rPr>
      </w:pPr>
      <w:r w:rsidRPr="00181B36">
        <w:rPr>
          <w:sz w:val="20"/>
          <w:szCs w:val="20"/>
        </w:rPr>
        <w:t xml:space="preserve">Auf die Zuweisung einer Ex-Zone in den rohluftseitigen Absaugleitungen kann verzichtet werden, wenn aufgrund der geringen Zerspanungsvolumina an den abzusaugenden Maschinen die UEG sicher unterschritten bleibt und die Ansammlung von Ablagerungen in den Leitungen ebenfalls sicher verhindert ist. Im vorliegenden Fall sind - mit Ausnahme der über Ventilator 2 abgesaugten Breitbandschleifmaschine - ausschließlich Standardbearbeitungsmaschinen eingesetzt, bei denen mit geringen Beladungen der Absaugluft gerechnet werden kann (siehe Tabelle auf Seite 5 der </w:t>
      </w:r>
      <w:r w:rsidR="00EE334E" w:rsidRPr="00EE334E">
        <w:rPr>
          <w:sz w:val="20"/>
          <w:szCs w:val="20"/>
        </w:rPr>
        <w:t>DGUV Information 209-045</w:t>
      </w:r>
      <w:r w:rsidRPr="00181B36">
        <w:rPr>
          <w:sz w:val="20"/>
          <w:szCs w:val="20"/>
        </w:rPr>
        <w:t xml:space="preserve">). Die Gefahr von Ablagerungen in den Leitungen wird durch sichere Überschreitung der Mindestfördergeschwindigkeiten (Seite 11, </w:t>
      </w:r>
      <w:r w:rsidR="00EE334E" w:rsidRPr="00EE334E">
        <w:rPr>
          <w:sz w:val="20"/>
          <w:szCs w:val="20"/>
        </w:rPr>
        <w:t>DGUV Information 209-045</w:t>
      </w:r>
      <w:r w:rsidRPr="00181B36">
        <w:rPr>
          <w:sz w:val="20"/>
          <w:szCs w:val="20"/>
        </w:rPr>
        <w:t xml:space="preserve">) minimiert. Bei Normalbetrieb ist daher nicht mit einer Überschreitung der UEG (untere Explosionsgrenze) zu rechnen. Die Breitband-schleifmaschine wird „handwerklich“ (siehe Tabelle auf Seite 5 der </w:t>
      </w:r>
      <w:r w:rsidR="00EE334E" w:rsidRPr="00EE334E">
        <w:rPr>
          <w:sz w:val="20"/>
          <w:szCs w:val="20"/>
        </w:rPr>
        <w:t>DGUV Information 209-045</w:t>
      </w:r>
      <w:r w:rsidRPr="00181B36">
        <w:rPr>
          <w:sz w:val="20"/>
          <w:szCs w:val="20"/>
        </w:rPr>
        <w:t xml:space="preserve">) betrieben, sodass auch hier nicht mit Staubbeladungen der Absaugluft im Bereich der UEG gerechnet werden muss. </w:t>
      </w:r>
    </w:p>
    <w:p w14:paraId="236707B1" w14:textId="77777777" w:rsidR="00CC100A" w:rsidRDefault="00CC100A" w:rsidP="00181B36">
      <w:pPr>
        <w:spacing w:line="312" w:lineRule="auto"/>
        <w:jc w:val="both"/>
        <w:rPr>
          <w:sz w:val="20"/>
          <w:szCs w:val="20"/>
        </w:rPr>
      </w:pPr>
    </w:p>
    <w:p w14:paraId="236707B2" w14:textId="77777777" w:rsidR="00181B36" w:rsidRPr="00181B36" w:rsidRDefault="00181B36" w:rsidP="00181B36">
      <w:pPr>
        <w:spacing w:line="312" w:lineRule="auto"/>
        <w:jc w:val="both"/>
        <w:rPr>
          <w:sz w:val="20"/>
          <w:szCs w:val="20"/>
        </w:rPr>
      </w:pPr>
      <w:r w:rsidRPr="00181B36">
        <w:rPr>
          <w:sz w:val="20"/>
          <w:szCs w:val="20"/>
        </w:rPr>
        <w:t>Da die Ventilatoren jedoch direkt in das Silo einblasen, muss sichergestellt werden, dass sie selbst keine Zündfunken erzeugen. Hierfür ist es erforderlich, dass die Ventilatoren offene Laufräder besitzen, sowie regelmäßig gewartet und durch eine befähigte Person (</w:t>
      </w:r>
      <w:r w:rsidR="00EE334E">
        <w:rPr>
          <w:sz w:val="20"/>
          <w:szCs w:val="20"/>
        </w:rPr>
        <w:t>z. B.</w:t>
      </w:r>
      <w:r w:rsidRPr="00181B36">
        <w:rPr>
          <w:sz w:val="20"/>
          <w:szCs w:val="20"/>
        </w:rPr>
        <w:t xml:space="preserve"> Hersteller) geprüft werden.</w:t>
      </w:r>
    </w:p>
    <w:p w14:paraId="236707B3" w14:textId="77777777" w:rsidR="00CC100A" w:rsidRDefault="00CC100A" w:rsidP="00181B36">
      <w:pPr>
        <w:spacing w:line="312" w:lineRule="auto"/>
        <w:jc w:val="both"/>
        <w:rPr>
          <w:sz w:val="20"/>
          <w:szCs w:val="20"/>
        </w:rPr>
      </w:pPr>
    </w:p>
    <w:p w14:paraId="236707B4" w14:textId="77777777" w:rsidR="00181B36" w:rsidRPr="00181B36" w:rsidRDefault="00181B36" w:rsidP="00181B36">
      <w:pPr>
        <w:spacing w:line="312" w:lineRule="auto"/>
        <w:jc w:val="both"/>
        <w:rPr>
          <w:sz w:val="20"/>
          <w:szCs w:val="20"/>
        </w:rPr>
      </w:pPr>
      <w:r w:rsidRPr="00181B36">
        <w:rPr>
          <w:sz w:val="20"/>
          <w:szCs w:val="20"/>
        </w:rPr>
        <w:t>Im Gegensatz zu den Absaugleitungen, liegt im Inneren des Silos und der aufgesetzten Filteranlage grundsätzlich eine gefährliche explosionsfähige Atmosphäre vor. Der direkte Eintrag von Funken der abgesaugten Maschinen in diesen Bereich kann nicht ausgeschlossen werden. Deshalb müssen im Filter- und Silobereich Maßnahmen getroffen werden, die die Auswirkungen evtl. Explosionen minimieren und auf diesen Anlagenteil beschränken.</w:t>
      </w:r>
    </w:p>
    <w:p w14:paraId="236707B5" w14:textId="77777777" w:rsidR="00CC100A" w:rsidRDefault="00CC100A" w:rsidP="00181B36">
      <w:pPr>
        <w:spacing w:line="312" w:lineRule="auto"/>
        <w:jc w:val="both"/>
        <w:rPr>
          <w:sz w:val="20"/>
          <w:szCs w:val="20"/>
        </w:rPr>
      </w:pPr>
    </w:p>
    <w:p w14:paraId="236707B6" w14:textId="77777777" w:rsidR="00181B36" w:rsidRPr="00181B36" w:rsidRDefault="00181B36" w:rsidP="00181B36">
      <w:pPr>
        <w:spacing w:line="312" w:lineRule="auto"/>
        <w:jc w:val="both"/>
        <w:rPr>
          <w:sz w:val="20"/>
          <w:szCs w:val="20"/>
        </w:rPr>
      </w:pPr>
      <w:r w:rsidRPr="00181B36">
        <w:rPr>
          <w:sz w:val="20"/>
          <w:szCs w:val="20"/>
        </w:rPr>
        <w:t xml:space="preserve">Wegen des unmittelbaren Einblasens mit den Absaugventilatoren in das Silo muss damit gerechnet werden, dass zusätzlich zu den reinen </w:t>
      </w:r>
      <w:proofErr w:type="spellStart"/>
      <w:r w:rsidRPr="00181B36">
        <w:rPr>
          <w:sz w:val="20"/>
          <w:szCs w:val="20"/>
        </w:rPr>
        <w:t>Abreinigungszeiten</w:t>
      </w:r>
      <w:proofErr w:type="spellEnd"/>
      <w:r w:rsidRPr="00181B36">
        <w:rPr>
          <w:sz w:val="20"/>
          <w:szCs w:val="20"/>
        </w:rPr>
        <w:t xml:space="preserve"> (3 - mal täglich ca. 5 Minuten) der Filterschläuche auch während des laufenden Absaugbetriebes gefährliche explosionsfähige Atmosphäre im </w:t>
      </w:r>
      <w:r w:rsidRPr="00181B36">
        <w:rPr>
          <w:sz w:val="20"/>
          <w:szCs w:val="20"/>
        </w:rPr>
        <w:lastRenderedPageBreak/>
        <w:t xml:space="preserve">Silo/Filterbereich besteht; also über lange Zeiträume. Dies führt bei der Zoneneinteilung für das </w:t>
      </w:r>
      <w:r w:rsidRPr="00181B36">
        <w:rPr>
          <w:b/>
          <w:color w:val="C00000"/>
          <w:sz w:val="20"/>
          <w:szCs w:val="20"/>
        </w:rPr>
        <w:t>Silo und</w:t>
      </w:r>
      <w:r w:rsidRPr="00181B36">
        <w:rPr>
          <w:b/>
          <w:sz w:val="20"/>
          <w:szCs w:val="20"/>
        </w:rPr>
        <w:t xml:space="preserve"> </w:t>
      </w:r>
      <w:r w:rsidRPr="00181B36">
        <w:rPr>
          <w:sz w:val="20"/>
          <w:szCs w:val="20"/>
        </w:rPr>
        <w:t>die</w:t>
      </w:r>
      <w:r w:rsidRPr="00181B36">
        <w:rPr>
          <w:b/>
          <w:sz w:val="20"/>
          <w:szCs w:val="20"/>
        </w:rPr>
        <w:t xml:space="preserve"> </w:t>
      </w:r>
      <w:r w:rsidRPr="00181B36">
        <w:rPr>
          <w:b/>
          <w:color w:val="C00000"/>
          <w:sz w:val="20"/>
          <w:szCs w:val="20"/>
        </w:rPr>
        <w:t>Filteranlage</w:t>
      </w:r>
      <w:r w:rsidRPr="00181B36">
        <w:rPr>
          <w:b/>
          <w:sz w:val="20"/>
          <w:szCs w:val="20"/>
        </w:rPr>
        <w:t xml:space="preserve"> </w:t>
      </w:r>
      <w:r w:rsidRPr="00181B36">
        <w:rPr>
          <w:sz w:val="20"/>
          <w:szCs w:val="20"/>
        </w:rPr>
        <w:t>zu einer Zuweisung von</w:t>
      </w:r>
      <w:r w:rsidRPr="00181B36">
        <w:rPr>
          <w:b/>
          <w:sz w:val="20"/>
          <w:szCs w:val="20"/>
        </w:rPr>
        <w:t xml:space="preserve"> </w:t>
      </w:r>
      <w:r w:rsidRPr="00181B36">
        <w:rPr>
          <w:b/>
          <w:color w:val="C00000"/>
          <w:sz w:val="20"/>
          <w:szCs w:val="20"/>
        </w:rPr>
        <w:t>Zone 20</w:t>
      </w:r>
      <w:r w:rsidRPr="00181B36">
        <w:rPr>
          <w:sz w:val="20"/>
          <w:szCs w:val="20"/>
        </w:rPr>
        <w:t>.</w:t>
      </w:r>
    </w:p>
    <w:p w14:paraId="236707B7" w14:textId="77777777" w:rsidR="00CC100A" w:rsidRDefault="00CC100A" w:rsidP="00181B36">
      <w:pPr>
        <w:spacing w:line="312" w:lineRule="auto"/>
        <w:jc w:val="both"/>
        <w:rPr>
          <w:sz w:val="20"/>
          <w:szCs w:val="20"/>
        </w:rPr>
      </w:pPr>
    </w:p>
    <w:p w14:paraId="236707B8" w14:textId="77777777" w:rsidR="00181B36" w:rsidRPr="00181B36" w:rsidRDefault="00181B36" w:rsidP="00181B36">
      <w:pPr>
        <w:spacing w:line="312" w:lineRule="auto"/>
        <w:jc w:val="both"/>
        <w:rPr>
          <w:sz w:val="20"/>
          <w:szCs w:val="20"/>
        </w:rPr>
      </w:pPr>
      <w:r w:rsidRPr="00181B36">
        <w:rPr>
          <w:sz w:val="20"/>
          <w:szCs w:val="20"/>
        </w:rPr>
        <w:t xml:space="preserve">Wegen eines möglichen Filterbruches wäre für den </w:t>
      </w:r>
      <w:r w:rsidRPr="00181B36">
        <w:rPr>
          <w:b/>
          <w:color w:val="C00000"/>
          <w:sz w:val="20"/>
          <w:szCs w:val="20"/>
        </w:rPr>
        <w:t>Rückluftkanal</w:t>
      </w:r>
      <w:r w:rsidRPr="00181B36">
        <w:rPr>
          <w:sz w:val="20"/>
          <w:szCs w:val="20"/>
        </w:rPr>
        <w:t xml:space="preserve"> die </w:t>
      </w:r>
      <w:r w:rsidRPr="00181B36">
        <w:rPr>
          <w:b/>
          <w:color w:val="C00000"/>
          <w:sz w:val="20"/>
          <w:szCs w:val="20"/>
        </w:rPr>
        <w:t>Zone 22</w:t>
      </w:r>
      <w:r w:rsidRPr="00181B36">
        <w:rPr>
          <w:sz w:val="20"/>
          <w:szCs w:val="20"/>
        </w:rPr>
        <w:t xml:space="preserve"> anzusetzen. Um diese Einstufung zu umgehen, muss durch regelmäßige Kontrollen auf Staubablagerungen innerhalb des Rückluftkanales sichergestellt werden, dass solche Ablagerungen rechtzeitig erkannt und beseitigt werden. Dazu sind die Arbeiten in einer Betriebsanweisung und einem Reinigungsplan zu regeln.</w:t>
      </w:r>
    </w:p>
    <w:p w14:paraId="236707B9" w14:textId="77777777" w:rsidR="00CC100A" w:rsidRDefault="00CC100A" w:rsidP="00181B36">
      <w:pPr>
        <w:spacing w:line="312" w:lineRule="auto"/>
        <w:jc w:val="both"/>
        <w:rPr>
          <w:sz w:val="20"/>
          <w:szCs w:val="20"/>
        </w:rPr>
      </w:pPr>
    </w:p>
    <w:p w14:paraId="236707BA" w14:textId="77777777" w:rsidR="00181B36" w:rsidRPr="00181B36" w:rsidRDefault="00181B36" w:rsidP="00181B36">
      <w:pPr>
        <w:spacing w:line="312" w:lineRule="auto"/>
        <w:jc w:val="both"/>
        <w:rPr>
          <w:sz w:val="20"/>
          <w:szCs w:val="20"/>
        </w:rPr>
      </w:pPr>
      <w:r w:rsidRPr="00181B36">
        <w:rPr>
          <w:sz w:val="20"/>
          <w:szCs w:val="20"/>
        </w:rPr>
        <w:t xml:space="preserve">Zur Begrenzung der Auswirkungen einer evtl. Explosion im Silo/Filterbereich ist im vorliegenden Fall das Silo mit 8 </w:t>
      </w:r>
      <w:proofErr w:type="spellStart"/>
      <w:r w:rsidRPr="00181B36">
        <w:rPr>
          <w:sz w:val="20"/>
          <w:szCs w:val="20"/>
        </w:rPr>
        <w:t>Berstscheiben</w:t>
      </w:r>
      <w:proofErr w:type="spellEnd"/>
      <w:r w:rsidRPr="00181B36">
        <w:rPr>
          <w:sz w:val="20"/>
          <w:szCs w:val="20"/>
        </w:rPr>
        <w:t xml:space="preserve"> als Druckentlastungseinrichtungen mit insgesamt 4,5 m</w:t>
      </w:r>
      <w:r w:rsidRPr="00181B36">
        <w:rPr>
          <w:sz w:val="20"/>
          <w:szCs w:val="20"/>
          <w:vertAlign w:val="superscript"/>
        </w:rPr>
        <w:t>2</w:t>
      </w:r>
      <w:r w:rsidRPr="00181B36">
        <w:rPr>
          <w:sz w:val="20"/>
          <w:szCs w:val="20"/>
        </w:rPr>
        <w:t xml:space="preserve"> Entlastungsfläche ausgestattet. Der Filter besitzt keine eigenen Entlastungsflächen. Dies kann toleriert werden, wenn das Filtervolumen über die Entlastungsflächen des Silos mit entlastet werden kann und der Filter eine mit dem Silo vergleichbare Druckstoßfestigkeit aufweist. Im vorliegenden Fall wäre für einen maximalen reduzierten Explosionsüberdruck (Mindestfestigkeit von Filteranlage und Silo) </w:t>
      </w:r>
      <w:proofErr w:type="spellStart"/>
      <w:r w:rsidRPr="00181B36">
        <w:rPr>
          <w:sz w:val="20"/>
          <w:szCs w:val="20"/>
        </w:rPr>
        <w:t>p</w:t>
      </w:r>
      <w:r w:rsidRPr="006F0A84">
        <w:rPr>
          <w:sz w:val="20"/>
          <w:szCs w:val="20"/>
          <w:vertAlign w:val="subscript"/>
        </w:rPr>
        <w:t>redmax</w:t>
      </w:r>
      <w:proofErr w:type="spellEnd"/>
      <w:r w:rsidRPr="00181B36">
        <w:rPr>
          <w:sz w:val="20"/>
          <w:szCs w:val="20"/>
        </w:rPr>
        <w:t xml:space="preserve"> von 0,2 bar, sowie einem zu entlastenden Gesamtvolumen von ca. 200 m</w:t>
      </w:r>
      <w:r w:rsidRPr="00181B36">
        <w:rPr>
          <w:sz w:val="20"/>
          <w:szCs w:val="20"/>
          <w:vertAlign w:val="superscript"/>
        </w:rPr>
        <w:t>3</w:t>
      </w:r>
      <w:r w:rsidRPr="00181B36">
        <w:rPr>
          <w:sz w:val="20"/>
          <w:szCs w:val="20"/>
        </w:rPr>
        <w:t xml:space="preserve"> mit einer Behälterschlankheit von L/D = 6/6 = 1 (Tabelle Seite 43, </w:t>
      </w:r>
      <w:r w:rsidR="00EE334E" w:rsidRPr="00EE334E">
        <w:rPr>
          <w:sz w:val="20"/>
          <w:szCs w:val="20"/>
        </w:rPr>
        <w:t>DGUV Information 209-045</w:t>
      </w:r>
      <w:r w:rsidRPr="00181B36">
        <w:rPr>
          <w:sz w:val="20"/>
          <w:szCs w:val="20"/>
        </w:rPr>
        <w:t>) eine Entlastungsfläche von ca. 8 m</w:t>
      </w:r>
      <w:r w:rsidRPr="00181B36">
        <w:rPr>
          <w:sz w:val="20"/>
          <w:szCs w:val="20"/>
          <w:vertAlign w:val="superscript"/>
        </w:rPr>
        <w:t>2</w:t>
      </w:r>
      <w:r w:rsidRPr="00181B36">
        <w:rPr>
          <w:sz w:val="20"/>
          <w:szCs w:val="20"/>
        </w:rPr>
        <w:t xml:space="preserve"> erforderlich, </w:t>
      </w:r>
      <w:proofErr w:type="spellStart"/>
      <w:r w:rsidRPr="00181B36">
        <w:rPr>
          <w:sz w:val="20"/>
          <w:szCs w:val="20"/>
        </w:rPr>
        <w:t>dh</w:t>
      </w:r>
      <w:proofErr w:type="spellEnd"/>
      <w:r w:rsidRPr="00181B36">
        <w:rPr>
          <w:sz w:val="20"/>
          <w:szCs w:val="20"/>
        </w:rPr>
        <w:t xml:space="preserve">. die </w:t>
      </w:r>
      <w:r w:rsidRPr="00181B36">
        <w:rPr>
          <w:b/>
          <w:sz w:val="20"/>
          <w:szCs w:val="20"/>
        </w:rPr>
        <w:t>vorhandene Entlastungsfläche ist unterdimensioniert</w:t>
      </w:r>
      <w:r w:rsidRPr="00181B36">
        <w:rPr>
          <w:sz w:val="20"/>
          <w:szCs w:val="20"/>
        </w:rPr>
        <w:t xml:space="preserve">. Dies steht nach Seite 42 der </w:t>
      </w:r>
      <w:r w:rsidR="00EE334E" w:rsidRPr="00EE334E">
        <w:rPr>
          <w:sz w:val="20"/>
          <w:szCs w:val="20"/>
        </w:rPr>
        <w:t>DGUV Information 209-045</w:t>
      </w:r>
      <w:r w:rsidRPr="00181B36">
        <w:rPr>
          <w:sz w:val="20"/>
          <w:szCs w:val="20"/>
        </w:rPr>
        <w:t xml:space="preserve"> einem Weiterbetrieb nicht entgegen, wenn die Wahrscheinlichkeit des Zusammentreffens von wirksamen Zündfunken mit explosionsfähigem Staub-Luft-Gemisch gering ist. Im vorliegenden Beispiel finden sich folgende Argumente für diese geringere Wahrscheinlichkeit:</w:t>
      </w:r>
    </w:p>
    <w:p w14:paraId="236707BB" w14:textId="77777777" w:rsidR="00181B36" w:rsidRPr="00181B36" w:rsidRDefault="00181B36" w:rsidP="00CC100A">
      <w:pPr>
        <w:numPr>
          <w:ilvl w:val="0"/>
          <w:numId w:val="2"/>
        </w:numPr>
        <w:spacing w:before="240" w:line="312" w:lineRule="auto"/>
        <w:ind w:left="714" w:hanging="357"/>
        <w:jc w:val="both"/>
        <w:rPr>
          <w:sz w:val="20"/>
          <w:szCs w:val="20"/>
        </w:rPr>
      </w:pPr>
      <w:proofErr w:type="spellStart"/>
      <w:r w:rsidRPr="00181B36">
        <w:rPr>
          <w:sz w:val="20"/>
          <w:szCs w:val="20"/>
        </w:rPr>
        <w:t>Filterabreinigung</w:t>
      </w:r>
      <w:proofErr w:type="spellEnd"/>
      <w:r w:rsidRPr="00181B36">
        <w:rPr>
          <w:sz w:val="20"/>
          <w:szCs w:val="20"/>
        </w:rPr>
        <w:t xml:space="preserve"> wird nur bei ausgeschalteter Absaugung durchgeführt (technisch zwangsweise).</w:t>
      </w:r>
    </w:p>
    <w:p w14:paraId="236707BC" w14:textId="77777777" w:rsidR="00181B36" w:rsidRPr="00181B36" w:rsidRDefault="00181B36" w:rsidP="00181B36">
      <w:pPr>
        <w:numPr>
          <w:ilvl w:val="0"/>
          <w:numId w:val="2"/>
        </w:numPr>
        <w:spacing w:line="312" w:lineRule="auto"/>
        <w:ind w:left="714" w:hanging="357"/>
        <w:jc w:val="both"/>
        <w:rPr>
          <w:sz w:val="20"/>
          <w:szCs w:val="20"/>
        </w:rPr>
      </w:pPr>
      <w:r w:rsidRPr="00181B36">
        <w:rPr>
          <w:sz w:val="20"/>
          <w:szCs w:val="20"/>
        </w:rPr>
        <w:t xml:space="preserve">Es findet kein Absaugen funkenreißender Maschinen, wie </w:t>
      </w:r>
      <w:r w:rsidR="00EE334E">
        <w:rPr>
          <w:sz w:val="20"/>
          <w:szCs w:val="20"/>
        </w:rPr>
        <w:t>z. B.</w:t>
      </w:r>
      <w:r w:rsidRPr="00181B36">
        <w:rPr>
          <w:sz w:val="20"/>
          <w:szCs w:val="20"/>
        </w:rPr>
        <w:t xml:space="preserve"> Mehrblattkreissägen oder </w:t>
      </w:r>
      <w:proofErr w:type="spellStart"/>
      <w:r w:rsidRPr="00181B36">
        <w:rPr>
          <w:sz w:val="20"/>
          <w:szCs w:val="20"/>
        </w:rPr>
        <w:t>Zerhacker</w:t>
      </w:r>
      <w:proofErr w:type="spellEnd"/>
      <w:r w:rsidRPr="00181B36">
        <w:rPr>
          <w:sz w:val="20"/>
          <w:szCs w:val="20"/>
        </w:rPr>
        <w:t xml:space="preserve"> statt.</w:t>
      </w:r>
    </w:p>
    <w:p w14:paraId="236707BD" w14:textId="77777777" w:rsidR="00181B36" w:rsidRPr="00181B36" w:rsidRDefault="00181B36" w:rsidP="00181B36">
      <w:pPr>
        <w:numPr>
          <w:ilvl w:val="0"/>
          <w:numId w:val="2"/>
        </w:numPr>
        <w:spacing w:line="312" w:lineRule="auto"/>
        <w:ind w:left="714" w:hanging="357"/>
        <w:jc w:val="both"/>
        <w:rPr>
          <w:sz w:val="20"/>
          <w:szCs w:val="20"/>
        </w:rPr>
      </w:pPr>
      <w:r w:rsidRPr="00181B36">
        <w:rPr>
          <w:sz w:val="20"/>
          <w:szCs w:val="20"/>
        </w:rPr>
        <w:t>Es sind keine Maschinen mit hohem Staubeintrag angeschlossen.</w:t>
      </w:r>
    </w:p>
    <w:p w14:paraId="236707BE" w14:textId="77777777" w:rsidR="00181B36" w:rsidRPr="00181B36" w:rsidRDefault="00181B36" w:rsidP="00181B36">
      <w:pPr>
        <w:spacing w:before="240" w:line="312" w:lineRule="auto"/>
        <w:jc w:val="both"/>
        <w:rPr>
          <w:sz w:val="20"/>
          <w:szCs w:val="20"/>
        </w:rPr>
      </w:pPr>
      <w:r w:rsidRPr="00181B36">
        <w:rPr>
          <w:sz w:val="20"/>
          <w:szCs w:val="20"/>
        </w:rPr>
        <w:t xml:space="preserve">Wegen der nicht unerheblichen Differenz zwischen Ist- und Sollfläche (ca. Faktor 2) der </w:t>
      </w:r>
      <w:proofErr w:type="spellStart"/>
      <w:r w:rsidRPr="00181B36">
        <w:rPr>
          <w:sz w:val="20"/>
          <w:szCs w:val="20"/>
        </w:rPr>
        <w:t>Berstscheiben</w:t>
      </w:r>
      <w:proofErr w:type="spellEnd"/>
      <w:r w:rsidRPr="00181B36">
        <w:rPr>
          <w:sz w:val="20"/>
          <w:szCs w:val="20"/>
        </w:rPr>
        <w:t xml:space="preserve"> wird man im vorliegenden Beispiel trotzdem um eine </w:t>
      </w:r>
      <w:r w:rsidRPr="00181B36">
        <w:rPr>
          <w:b/>
          <w:color w:val="C00000"/>
          <w:sz w:val="20"/>
          <w:szCs w:val="20"/>
        </w:rPr>
        <w:t xml:space="preserve">Nachrüstung des Filterbereiches mit zusätzlichen </w:t>
      </w:r>
      <w:proofErr w:type="spellStart"/>
      <w:r w:rsidRPr="00181B36">
        <w:rPr>
          <w:b/>
          <w:color w:val="C00000"/>
          <w:sz w:val="20"/>
          <w:szCs w:val="20"/>
        </w:rPr>
        <w:t>Berstscheiben</w:t>
      </w:r>
      <w:proofErr w:type="spellEnd"/>
      <w:r w:rsidRPr="00181B36">
        <w:rPr>
          <w:b/>
          <w:color w:val="C00000"/>
          <w:sz w:val="20"/>
          <w:szCs w:val="20"/>
        </w:rPr>
        <w:t xml:space="preserve"> als Druckentlastungsflächen</w:t>
      </w:r>
      <w:r w:rsidRPr="00181B36">
        <w:rPr>
          <w:sz w:val="20"/>
          <w:szCs w:val="20"/>
        </w:rPr>
        <w:t xml:space="preserve"> nicht herumkommen, um größeren Schäden </w:t>
      </w:r>
      <w:r w:rsidR="00EE334E">
        <w:rPr>
          <w:sz w:val="20"/>
          <w:szCs w:val="20"/>
        </w:rPr>
        <w:t>z. B.</w:t>
      </w:r>
      <w:r w:rsidRPr="00181B36">
        <w:rPr>
          <w:sz w:val="20"/>
          <w:szCs w:val="20"/>
        </w:rPr>
        <w:t xml:space="preserve"> durch Trümmerwurf im Explosionsfalle vorzubeugen.</w:t>
      </w:r>
    </w:p>
    <w:p w14:paraId="236707BF" w14:textId="77777777" w:rsidR="00CC100A" w:rsidRDefault="00CC100A" w:rsidP="00181B36">
      <w:pPr>
        <w:spacing w:line="312" w:lineRule="auto"/>
        <w:jc w:val="both"/>
        <w:rPr>
          <w:sz w:val="20"/>
          <w:szCs w:val="20"/>
        </w:rPr>
      </w:pPr>
    </w:p>
    <w:p w14:paraId="236707C0" w14:textId="77777777" w:rsidR="00181B36" w:rsidRPr="00181B36" w:rsidRDefault="00181B36" w:rsidP="00181B36">
      <w:pPr>
        <w:spacing w:line="312" w:lineRule="auto"/>
        <w:jc w:val="both"/>
        <w:rPr>
          <w:sz w:val="20"/>
          <w:szCs w:val="20"/>
        </w:rPr>
      </w:pPr>
      <w:r w:rsidRPr="00181B36">
        <w:rPr>
          <w:sz w:val="20"/>
          <w:szCs w:val="20"/>
        </w:rPr>
        <w:t xml:space="preserve">Aufgrund des - zumindest während des normalen Absaugbetriebes - wesentlich geminderten Explosionsrisikos können die in der Anlage vorhandenen Pendelklappen als „Entkoppelung“ des Rohluftbereiches der Filter-/Siloanlage gegen die Absaugleitungen gelten, auch wenn ein Herstellernachweis für diese Funktion nicht vorliegt. Während des risikoreicheren </w:t>
      </w:r>
      <w:proofErr w:type="spellStart"/>
      <w:r w:rsidRPr="00181B36">
        <w:rPr>
          <w:sz w:val="20"/>
          <w:szCs w:val="20"/>
        </w:rPr>
        <w:t>Abreinigungsvorganges</w:t>
      </w:r>
      <w:proofErr w:type="spellEnd"/>
      <w:r w:rsidRPr="00181B36">
        <w:rPr>
          <w:sz w:val="20"/>
          <w:szCs w:val="20"/>
        </w:rPr>
        <w:t xml:space="preserve"> der Filterschläuche befinden sich die Pendelklappen in „Entkoppelungs-stellung“, sodass eine Druck- oder Flammenübertragung in die angeschlossenen Absaugleitungen weitgehend vermieden ist.</w:t>
      </w:r>
    </w:p>
    <w:p w14:paraId="236707C1" w14:textId="77777777" w:rsidR="00CC100A" w:rsidRDefault="00CC100A" w:rsidP="00181B36">
      <w:pPr>
        <w:spacing w:line="312" w:lineRule="auto"/>
        <w:jc w:val="both"/>
        <w:rPr>
          <w:sz w:val="20"/>
          <w:szCs w:val="20"/>
        </w:rPr>
      </w:pPr>
    </w:p>
    <w:p w14:paraId="236707C2" w14:textId="77777777" w:rsidR="00181B36" w:rsidRPr="00181B36" w:rsidRDefault="00181B36" w:rsidP="00181B36">
      <w:pPr>
        <w:spacing w:line="312" w:lineRule="auto"/>
        <w:jc w:val="both"/>
        <w:rPr>
          <w:sz w:val="20"/>
          <w:szCs w:val="20"/>
        </w:rPr>
      </w:pPr>
      <w:r w:rsidRPr="00181B36">
        <w:rPr>
          <w:sz w:val="20"/>
          <w:szCs w:val="20"/>
        </w:rPr>
        <w:t xml:space="preserve">Der Rückluftkanal kann über die vorhandene 2 * 90° - Umlenkung druckentlastet werden. Obwohl auch diese Maßnahme nicht als wirksame „Entkoppelung“ zwischen Filteranlage und Rückluftkanal anzusehen ist, hat sie sich in Verbindung mit einer wirksamen rohluftseitigen Druckentlastung des </w:t>
      </w:r>
      <w:proofErr w:type="spellStart"/>
      <w:r w:rsidRPr="00181B36">
        <w:rPr>
          <w:sz w:val="20"/>
          <w:szCs w:val="20"/>
        </w:rPr>
        <w:t>Abscheidesystemes</w:t>
      </w:r>
      <w:proofErr w:type="spellEnd"/>
      <w:r w:rsidRPr="00181B36">
        <w:rPr>
          <w:sz w:val="20"/>
          <w:szCs w:val="20"/>
        </w:rPr>
        <w:t xml:space="preserve"> in der Praxis als ausreichend funktionssicher erwiesen (siehe Seite 41, </w:t>
      </w:r>
      <w:r w:rsidR="00EE334E" w:rsidRPr="00EE334E">
        <w:rPr>
          <w:sz w:val="20"/>
          <w:szCs w:val="20"/>
        </w:rPr>
        <w:t>DGUV Information 209-045</w:t>
      </w:r>
      <w:r w:rsidRPr="00181B36">
        <w:rPr>
          <w:sz w:val="20"/>
          <w:szCs w:val="20"/>
        </w:rPr>
        <w:t>).</w:t>
      </w:r>
    </w:p>
    <w:p w14:paraId="236707C3" w14:textId="77777777" w:rsidR="00CC100A" w:rsidRDefault="00CC100A" w:rsidP="00181B36">
      <w:pPr>
        <w:spacing w:line="312" w:lineRule="auto"/>
        <w:jc w:val="both"/>
        <w:rPr>
          <w:sz w:val="20"/>
          <w:szCs w:val="20"/>
        </w:rPr>
      </w:pPr>
    </w:p>
    <w:p w14:paraId="236707C4" w14:textId="77777777" w:rsidR="00CC100A" w:rsidRPr="00181B36" w:rsidRDefault="00181B36" w:rsidP="00181B36">
      <w:pPr>
        <w:spacing w:line="312" w:lineRule="auto"/>
        <w:jc w:val="both"/>
        <w:rPr>
          <w:sz w:val="20"/>
          <w:szCs w:val="20"/>
        </w:rPr>
      </w:pPr>
      <w:r w:rsidRPr="00181B36">
        <w:rPr>
          <w:sz w:val="20"/>
          <w:szCs w:val="20"/>
        </w:rPr>
        <w:t xml:space="preserve">Im Beispiel befindet sich die Silo-Anlage im Randbereich des Betriebsgrundstückes. Die Entfernung zum nächsten Gebäude beträgt nur ca. 5 </w:t>
      </w:r>
      <w:proofErr w:type="spellStart"/>
      <w:r w:rsidRPr="00181B36">
        <w:rPr>
          <w:sz w:val="20"/>
          <w:szCs w:val="20"/>
        </w:rPr>
        <w:t>lfm</w:t>
      </w:r>
      <w:proofErr w:type="spellEnd"/>
      <w:r w:rsidRPr="00181B36">
        <w:rPr>
          <w:sz w:val="20"/>
          <w:szCs w:val="20"/>
        </w:rPr>
        <w:t xml:space="preserve">. Dies könnte im Explosionsfall aufgrund des Flammenaustritts und der Druckauswirkungen (Flammenreichweiten bis zu 60 </w:t>
      </w:r>
      <w:proofErr w:type="spellStart"/>
      <w:r w:rsidRPr="00181B36">
        <w:rPr>
          <w:sz w:val="20"/>
          <w:szCs w:val="20"/>
        </w:rPr>
        <w:t>lfm</w:t>
      </w:r>
      <w:proofErr w:type="spellEnd"/>
      <w:r w:rsidRPr="00181B36">
        <w:rPr>
          <w:sz w:val="20"/>
          <w:szCs w:val="20"/>
        </w:rPr>
        <w:t xml:space="preserve">) die Sicherheit der sich in dem betroffenen Gebäude befindlichen Personen beeinträchtigen. Daher müssen - zumindest im Einwirkbereich auf das Gebäude - Maßnahmen getroffen werden, die diese Gefahren reduzieren, wie </w:t>
      </w:r>
      <w:r w:rsidR="00EE334E">
        <w:rPr>
          <w:sz w:val="20"/>
          <w:szCs w:val="20"/>
        </w:rPr>
        <w:t>z. B.</w:t>
      </w:r>
    </w:p>
    <w:p w14:paraId="236707C5" w14:textId="77777777" w:rsidR="00181B36" w:rsidRPr="00181B36" w:rsidRDefault="00181B36" w:rsidP="00284769">
      <w:pPr>
        <w:numPr>
          <w:ilvl w:val="0"/>
          <w:numId w:val="4"/>
        </w:numPr>
        <w:spacing w:before="240" w:line="312" w:lineRule="auto"/>
        <w:ind w:left="714" w:hanging="357"/>
        <w:jc w:val="both"/>
        <w:rPr>
          <w:sz w:val="20"/>
          <w:szCs w:val="20"/>
        </w:rPr>
      </w:pPr>
      <w:r w:rsidRPr="00181B36">
        <w:rPr>
          <w:sz w:val="20"/>
          <w:szCs w:val="20"/>
        </w:rPr>
        <w:t>Aufenthaltsverbote im Bereich zwischen Silo und Gebäude einrichten,</w:t>
      </w:r>
    </w:p>
    <w:p w14:paraId="236707C6" w14:textId="77777777" w:rsidR="00181B36" w:rsidRPr="00181B36" w:rsidRDefault="00181B36" w:rsidP="00284769">
      <w:pPr>
        <w:numPr>
          <w:ilvl w:val="0"/>
          <w:numId w:val="4"/>
        </w:numPr>
        <w:spacing w:line="312" w:lineRule="auto"/>
        <w:ind w:left="714" w:hanging="357"/>
        <w:jc w:val="both"/>
        <w:rPr>
          <w:sz w:val="20"/>
          <w:szCs w:val="20"/>
        </w:rPr>
      </w:pPr>
      <w:r w:rsidRPr="00181B36">
        <w:rPr>
          <w:sz w:val="20"/>
          <w:szCs w:val="20"/>
        </w:rPr>
        <w:t>Abschirmungen der Aufenthaltsorte von Personen innerhalb des Gebäudes herstellen,</w:t>
      </w:r>
    </w:p>
    <w:p w14:paraId="236707C7" w14:textId="77777777" w:rsidR="00181B36" w:rsidRPr="00181B36" w:rsidRDefault="00181B36" w:rsidP="00284769">
      <w:pPr>
        <w:numPr>
          <w:ilvl w:val="0"/>
          <w:numId w:val="4"/>
        </w:numPr>
        <w:spacing w:line="312" w:lineRule="auto"/>
        <w:ind w:left="714" w:hanging="357"/>
        <w:jc w:val="both"/>
        <w:rPr>
          <w:sz w:val="20"/>
          <w:szCs w:val="20"/>
        </w:rPr>
      </w:pPr>
      <w:r w:rsidRPr="00181B36">
        <w:rPr>
          <w:sz w:val="20"/>
          <w:szCs w:val="20"/>
        </w:rPr>
        <w:t>Abweiser für die im Explosionsfall austretenden Flammen- und Druckauswirkungen anbringen</w:t>
      </w:r>
    </w:p>
    <w:p w14:paraId="236707C8" w14:textId="77777777" w:rsidR="00181B36" w:rsidRPr="00181B36" w:rsidRDefault="00181B36" w:rsidP="00284769">
      <w:pPr>
        <w:numPr>
          <w:ilvl w:val="0"/>
          <w:numId w:val="4"/>
        </w:numPr>
        <w:spacing w:line="312" w:lineRule="auto"/>
        <w:ind w:left="714" w:hanging="357"/>
        <w:jc w:val="both"/>
        <w:rPr>
          <w:sz w:val="20"/>
          <w:szCs w:val="20"/>
        </w:rPr>
      </w:pPr>
      <w:r w:rsidRPr="00181B36">
        <w:rPr>
          <w:sz w:val="20"/>
          <w:szCs w:val="20"/>
        </w:rPr>
        <w:t xml:space="preserve">die vorhandenen </w:t>
      </w:r>
      <w:proofErr w:type="spellStart"/>
      <w:r w:rsidRPr="00181B36">
        <w:rPr>
          <w:b/>
          <w:sz w:val="20"/>
          <w:szCs w:val="20"/>
        </w:rPr>
        <w:t>Berstscheiben</w:t>
      </w:r>
      <w:proofErr w:type="spellEnd"/>
      <w:r w:rsidRPr="00181B36">
        <w:rPr>
          <w:b/>
          <w:sz w:val="20"/>
          <w:szCs w:val="20"/>
        </w:rPr>
        <w:t xml:space="preserve"> mit Systemen aufrüsten, die eine flammenreduzierte Druckentlastung ermöglichen</w:t>
      </w:r>
      <w:r w:rsidRPr="00181B36">
        <w:rPr>
          <w:sz w:val="20"/>
          <w:szCs w:val="20"/>
        </w:rPr>
        <w:t xml:space="preserve"> (siehe Seite 48, </w:t>
      </w:r>
      <w:r w:rsidR="00EE334E" w:rsidRPr="00EE334E">
        <w:rPr>
          <w:sz w:val="20"/>
          <w:szCs w:val="20"/>
        </w:rPr>
        <w:t>DGUV Information 209-045</w:t>
      </w:r>
      <w:r w:rsidRPr="00181B36">
        <w:rPr>
          <w:sz w:val="20"/>
          <w:szCs w:val="20"/>
        </w:rPr>
        <w:t>).</w:t>
      </w:r>
    </w:p>
    <w:p w14:paraId="236707C9" w14:textId="77777777" w:rsidR="00CC100A" w:rsidRDefault="00CC100A" w:rsidP="00CC100A">
      <w:pPr>
        <w:spacing w:before="360" w:line="312" w:lineRule="auto"/>
        <w:rPr>
          <w:b/>
          <w:sz w:val="20"/>
          <w:szCs w:val="20"/>
        </w:rPr>
      </w:pPr>
    </w:p>
    <w:p w14:paraId="236707CA" w14:textId="77777777" w:rsidR="00181B36" w:rsidRPr="00CC100A" w:rsidRDefault="00181B36" w:rsidP="00CC100A">
      <w:pPr>
        <w:spacing w:line="312" w:lineRule="auto"/>
        <w:rPr>
          <w:b/>
          <w:szCs w:val="20"/>
        </w:rPr>
      </w:pPr>
      <w:r w:rsidRPr="00CC100A">
        <w:rPr>
          <w:b/>
          <w:szCs w:val="20"/>
        </w:rPr>
        <w:t>Organisatorische Maßnahmen</w:t>
      </w:r>
    </w:p>
    <w:p w14:paraId="236707CB" w14:textId="77777777" w:rsidR="00CC100A" w:rsidRDefault="00CC100A" w:rsidP="00181B36">
      <w:pPr>
        <w:spacing w:line="312" w:lineRule="auto"/>
        <w:jc w:val="both"/>
        <w:rPr>
          <w:sz w:val="20"/>
          <w:szCs w:val="20"/>
        </w:rPr>
      </w:pPr>
    </w:p>
    <w:p w14:paraId="236707CC" w14:textId="77777777" w:rsidR="00181B36" w:rsidRPr="00181B36" w:rsidRDefault="00181B36" w:rsidP="00181B36">
      <w:pPr>
        <w:spacing w:line="312" w:lineRule="auto"/>
        <w:jc w:val="both"/>
        <w:rPr>
          <w:sz w:val="20"/>
          <w:szCs w:val="20"/>
        </w:rPr>
      </w:pPr>
      <w:r w:rsidRPr="00181B36">
        <w:rPr>
          <w:sz w:val="20"/>
          <w:szCs w:val="20"/>
        </w:rPr>
        <w:t xml:space="preserve">Um den sicheren Zustand auch auf Dauer zu gewährleisten, müssen allerdings organisatorische Maßnahmen festgelegt und zuverlässig durchgeführt werden. Der sicherheitstechnische </w:t>
      </w:r>
      <w:r w:rsidRPr="00181B36">
        <w:rPr>
          <w:b/>
          <w:sz w:val="20"/>
          <w:szCs w:val="20"/>
        </w:rPr>
        <w:t>Zustand der Absauganlage</w:t>
      </w:r>
      <w:r w:rsidRPr="00181B36">
        <w:rPr>
          <w:sz w:val="20"/>
          <w:szCs w:val="20"/>
        </w:rPr>
        <w:t xml:space="preserve"> muss durch Messungen der Anlagenleistung und durch Prüfungen der für den Brand- und Explosionsschutz bedeutenden Anlagenteile (hier insbesondere der Ventilatoren, die Funktion der Rückschlagklappen, Zustand der </w:t>
      </w:r>
      <w:proofErr w:type="spellStart"/>
      <w:r w:rsidRPr="00181B36">
        <w:rPr>
          <w:sz w:val="20"/>
          <w:szCs w:val="20"/>
        </w:rPr>
        <w:t>Berstscheiben</w:t>
      </w:r>
      <w:proofErr w:type="spellEnd"/>
      <w:r w:rsidRPr="00181B36">
        <w:rPr>
          <w:sz w:val="20"/>
          <w:szCs w:val="20"/>
        </w:rPr>
        <w:t xml:space="preserve"> und Feuerlöscheinrichtungen, Funktionsweise evtl. vorhandener Feuerschutzklappen, etc.) durch eine im Explosionsschutz (bzw. Brandschutz) befähigte Person (</w:t>
      </w:r>
      <w:r w:rsidR="00EE334E">
        <w:rPr>
          <w:sz w:val="20"/>
          <w:szCs w:val="20"/>
        </w:rPr>
        <w:t>z. B.</w:t>
      </w:r>
      <w:r w:rsidRPr="00181B36">
        <w:rPr>
          <w:sz w:val="20"/>
          <w:szCs w:val="20"/>
        </w:rPr>
        <w:t xml:space="preserve"> der Hersteller) in höchstens 1-jährigem Abstand geprüft werden. Das Ergebnis dieser Prüfung ist zu dokumentieren und im Betrieb vorzuhalten.</w:t>
      </w:r>
    </w:p>
    <w:p w14:paraId="236707CD" w14:textId="77777777" w:rsidR="00284769" w:rsidRDefault="00284769" w:rsidP="00181B36">
      <w:pPr>
        <w:spacing w:line="312" w:lineRule="auto"/>
        <w:jc w:val="both"/>
        <w:rPr>
          <w:sz w:val="20"/>
          <w:szCs w:val="20"/>
        </w:rPr>
      </w:pPr>
    </w:p>
    <w:p w14:paraId="236707CE" w14:textId="77777777" w:rsidR="008E7D11" w:rsidRDefault="00181B36" w:rsidP="00181B36">
      <w:pPr>
        <w:spacing w:line="312" w:lineRule="auto"/>
        <w:jc w:val="both"/>
        <w:rPr>
          <w:sz w:val="20"/>
          <w:szCs w:val="20"/>
        </w:rPr>
      </w:pPr>
      <w:r w:rsidRPr="00181B36">
        <w:rPr>
          <w:sz w:val="20"/>
          <w:szCs w:val="20"/>
        </w:rPr>
        <w:t>Weitere organisatorische Maßnahmen lassen sich den Beispielen 1 und 2 entnehmen</w:t>
      </w:r>
      <w:r w:rsidR="00284769">
        <w:rPr>
          <w:sz w:val="20"/>
          <w:szCs w:val="20"/>
        </w:rPr>
        <w:t>.</w:t>
      </w:r>
    </w:p>
    <w:p w14:paraId="236707CF" w14:textId="77777777" w:rsidR="008E7D11" w:rsidRDefault="008E7D11" w:rsidP="00BE4F79">
      <w:pPr>
        <w:rPr>
          <w:sz w:val="20"/>
          <w:szCs w:val="20"/>
        </w:rPr>
        <w:sectPr w:rsidR="008E7D11" w:rsidSect="00241547">
          <w:headerReference w:type="default" r:id="rId14"/>
          <w:pgSz w:w="11906" w:h="16838"/>
          <w:pgMar w:top="993" w:right="1417" w:bottom="1134" w:left="1417" w:header="454" w:footer="539" w:gutter="0"/>
          <w:cols w:space="708"/>
          <w:docGrid w:linePitch="360"/>
        </w:sectPr>
      </w:pPr>
    </w:p>
    <w:p w14:paraId="236707D0" w14:textId="77777777" w:rsidR="008E7D11" w:rsidRDefault="008E7D11" w:rsidP="008E7D11">
      <w:pPr>
        <w:pBdr>
          <w:top w:val="single" w:sz="4" w:space="1" w:color="auto" w:shadow="1"/>
          <w:left w:val="single" w:sz="4" w:space="0" w:color="auto" w:shadow="1"/>
          <w:bottom w:val="single" w:sz="4" w:space="1" w:color="auto" w:shadow="1"/>
          <w:right w:val="single" w:sz="4" w:space="0" w:color="auto" w:shadow="1"/>
        </w:pBdr>
        <w:shd w:val="pct10" w:color="auto" w:fill="FFFFFF"/>
        <w:jc w:val="center"/>
        <w:rPr>
          <w:b/>
          <w:sz w:val="24"/>
        </w:rPr>
      </w:pPr>
      <w:r>
        <w:rPr>
          <w:b/>
          <w:sz w:val="24"/>
        </w:rPr>
        <w:lastRenderedPageBreak/>
        <w:t>Explosionsschutzdokument</w:t>
      </w:r>
    </w:p>
    <w:p w14:paraId="236707D1" w14:textId="77777777" w:rsidR="008E7D11" w:rsidRPr="0035674E" w:rsidRDefault="008E7D11" w:rsidP="008E7D11">
      <w:pPr>
        <w:pBdr>
          <w:top w:val="single" w:sz="4" w:space="1" w:color="auto" w:shadow="1"/>
          <w:left w:val="single" w:sz="4" w:space="0" w:color="auto" w:shadow="1"/>
          <w:bottom w:val="single" w:sz="4" w:space="1" w:color="auto" w:shadow="1"/>
          <w:right w:val="single" w:sz="4" w:space="0" w:color="auto" w:shadow="1"/>
        </w:pBdr>
        <w:shd w:val="pct10" w:color="auto" w:fill="FFFFFF"/>
        <w:jc w:val="center"/>
        <w:rPr>
          <w:sz w:val="20"/>
          <w:szCs w:val="20"/>
        </w:rPr>
      </w:pPr>
      <w:r w:rsidRPr="0035674E">
        <w:rPr>
          <w:sz w:val="20"/>
          <w:szCs w:val="20"/>
        </w:rPr>
        <w:t>Beurteilung der Explosionsgefahr durch Stäube in Anlagen/Räumen</w:t>
      </w:r>
    </w:p>
    <w:p w14:paraId="236707D2" w14:textId="77777777" w:rsidR="008E7D11" w:rsidRPr="006E663A" w:rsidRDefault="008E7D11" w:rsidP="008E7D11">
      <w:pPr>
        <w:pStyle w:val="berschrift7"/>
        <w:ind w:left="7791" w:right="51" w:firstLine="578"/>
        <w:rPr>
          <w:b w:val="0"/>
          <w:sz w:val="16"/>
        </w:rPr>
      </w:pPr>
      <w:r w:rsidRPr="006E663A">
        <w:rPr>
          <w:b w:val="0"/>
          <w:sz w:val="18"/>
        </w:rPr>
        <w:t xml:space="preserve">Formblatt </w:t>
      </w:r>
      <w:r w:rsidR="007F786F">
        <w:rPr>
          <w:b w:val="0"/>
          <w:sz w:val="18"/>
        </w:rPr>
        <w:t>2</w:t>
      </w:r>
      <w:r w:rsidRPr="006E663A">
        <w:rPr>
          <w:b w:val="0"/>
          <w:sz w:val="18"/>
        </w:rPr>
        <w:t>, Seite 1 /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4"/>
        <w:gridCol w:w="2551"/>
        <w:gridCol w:w="752"/>
        <w:gridCol w:w="624"/>
        <w:gridCol w:w="255"/>
        <w:gridCol w:w="540"/>
        <w:gridCol w:w="948"/>
        <w:gridCol w:w="230"/>
        <w:gridCol w:w="2464"/>
      </w:tblGrid>
      <w:tr w:rsidR="008E7D11" w:rsidRPr="00E83321" w14:paraId="236707D5" w14:textId="77777777" w:rsidTr="002829EF">
        <w:trPr>
          <w:trHeight w:val="419"/>
        </w:trPr>
        <w:tc>
          <w:tcPr>
            <w:tcW w:w="10491" w:type="dxa"/>
            <w:gridSpan w:val="10"/>
            <w:tcBorders>
              <w:top w:val="single" w:sz="12" w:space="0" w:color="auto"/>
              <w:left w:val="single" w:sz="12" w:space="0" w:color="auto"/>
              <w:bottom w:val="single" w:sz="12" w:space="0" w:color="auto"/>
              <w:right w:val="single" w:sz="12" w:space="0" w:color="auto"/>
            </w:tcBorders>
          </w:tcPr>
          <w:p w14:paraId="236707D3" w14:textId="77777777" w:rsidR="008E7D11" w:rsidRPr="00E83321" w:rsidRDefault="008E7D11" w:rsidP="002829EF">
            <w:pPr>
              <w:shd w:val="pct5" w:color="auto" w:fill="FFFFFF"/>
              <w:spacing w:after="20"/>
              <w:ind w:right="-112"/>
              <w:rPr>
                <w:b/>
                <w:sz w:val="10"/>
              </w:rPr>
            </w:pPr>
          </w:p>
          <w:p w14:paraId="236707D4" w14:textId="77777777" w:rsidR="008E7D11" w:rsidRPr="00E83321" w:rsidRDefault="008E7D11" w:rsidP="002829EF">
            <w:pPr>
              <w:shd w:val="pct5" w:color="auto" w:fill="FFFFFF"/>
              <w:spacing w:after="20"/>
              <w:ind w:right="-112"/>
              <w:rPr>
                <w:b/>
                <w:color w:val="4F81BD"/>
                <w:sz w:val="20"/>
                <w:szCs w:val="20"/>
              </w:rPr>
            </w:pPr>
            <w:r w:rsidRPr="00E83321">
              <w:rPr>
                <w:b/>
              </w:rPr>
              <w:t>Bezeichnung der Anlage</w:t>
            </w:r>
            <w:r w:rsidRPr="00E83321">
              <w:rPr>
                <w:b/>
                <w:color w:val="4F81BD"/>
              </w:rPr>
              <w:t xml:space="preserve">: </w:t>
            </w:r>
            <w:r w:rsidRPr="00E83321">
              <w:rPr>
                <w:b/>
                <w:color w:val="4F81BD"/>
                <w:sz w:val="24"/>
                <w:szCs w:val="24"/>
              </w:rPr>
              <w:t>Siloaufsatzfilteranlage mit Gruppenabsaugung und Luftrückführung</w:t>
            </w:r>
          </w:p>
        </w:tc>
      </w:tr>
      <w:tr w:rsidR="008E7D11" w:rsidRPr="00E83321" w14:paraId="236707D7" w14:textId="77777777" w:rsidTr="002829EF">
        <w:trPr>
          <w:trHeight w:val="419"/>
        </w:trPr>
        <w:tc>
          <w:tcPr>
            <w:tcW w:w="10491" w:type="dxa"/>
            <w:gridSpan w:val="10"/>
            <w:tcBorders>
              <w:top w:val="single" w:sz="12" w:space="0" w:color="auto"/>
              <w:left w:val="single" w:sz="12" w:space="0" w:color="auto"/>
              <w:bottom w:val="single" w:sz="12" w:space="0" w:color="auto"/>
              <w:right w:val="single" w:sz="12" w:space="0" w:color="auto"/>
            </w:tcBorders>
            <w:vAlign w:val="center"/>
          </w:tcPr>
          <w:p w14:paraId="236707D6" w14:textId="77777777" w:rsidR="008E7D11" w:rsidRPr="00E83321" w:rsidRDefault="008E7D11" w:rsidP="002829EF">
            <w:pPr>
              <w:shd w:val="pct5" w:color="auto" w:fill="FFFFFF"/>
              <w:spacing w:after="20"/>
              <w:ind w:right="-112"/>
              <w:rPr>
                <w:sz w:val="16"/>
                <w:szCs w:val="16"/>
              </w:rPr>
            </w:pPr>
            <w:r w:rsidRPr="00E83321">
              <w:rPr>
                <w:sz w:val="16"/>
                <w:szCs w:val="16"/>
              </w:rPr>
              <w:t xml:space="preserve">Aufstellort / Raum: </w:t>
            </w:r>
            <w:r w:rsidRPr="00E83321">
              <w:rPr>
                <w:color w:val="4F81BD"/>
                <w:sz w:val="24"/>
                <w:szCs w:val="24"/>
              </w:rPr>
              <w:t>im Freien südlich des Werkstattgebäudes</w:t>
            </w:r>
          </w:p>
        </w:tc>
      </w:tr>
      <w:tr w:rsidR="008E7D11" w:rsidRPr="00E83321" w14:paraId="236707DB" w14:textId="77777777" w:rsidTr="002829EF">
        <w:trPr>
          <w:trHeight w:val="379"/>
        </w:trPr>
        <w:tc>
          <w:tcPr>
            <w:tcW w:w="1843" w:type="dxa"/>
            <w:tcBorders>
              <w:top w:val="nil"/>
              <w:left w:val="single" w:sz="12" w:space="0" w:color="auto"/>
              <w:bottom w:val="single" w:sz="4" w:space="0" w:color="auto"/>
              <w:right w:val="single" w:sz="4" w:space="0" w:color="auto"/>
            </w:tcBorders>
          </w:tcPr>
          <w:p w14:paraId="236707D8" w14:textId="77777777" w:rsidR="008E7D11" w:rsidRPr="00E83321" w:rsidRDefault="008E7D11" w:rsidP="002829EF">
            <w:pPr>
              <w:spacing w:before="120" w:after="120"/>
              <w:rPr>
                <w:sz w:val="16"/>
                <w:szCs w:val="16"/>
              </w:rPr>
            </w:pPr>
            <w:r w:rsidRPr="00E83321">
              <w:rPr>
                <w:sz w:val="16"/>
                <w:szCs w:val="16"/>
              </w:rPr>
              <w:t>Brennbare Stäube</w:t>
            </w:r>
          </w:p>
        </w:tc>
        <w:tc>
          <w:tcPr>
            <w:tcW w:w="3587" w:type="dxa"/>
            <w:gridSpan w:val="3"/>
            <w:tcBorders>
              <w:top w:val="nil"/>
              <w:left w:val="single" w:sz="4" w:space="0" w:color="auto"/>
              <w:bottom w:val="single" w:sz="4" w:space="0" w:color="auto"/>
              <w:right w:val="nil"/>
            </w:tcBorders>
            <w:vAlign w:val="center"/>
          </w:tcPr>
          <w:p w14:paraId="236707D9" w14:textId="77777777" w:rsidR="008E7D11" w:rsidRPr="00E83321" w:rsidRDefault="008E7D11" w:rsidP="002829EF">
            <w:pPr>
              <w:rPr>
                <w:b/>
                <w:sz w:val="20"/>
                <w:szCs w:val="20"/>
              </w:rPr>
            </w:pPr>
            <w:r w:rsidRPr="00E83321">
              <w:rPr>
                <w:b/>
                <w:color w:val="4F81BD"/>
                <w:sz w:val="20"/>
                <w:szCs w:val="20"/>
              </w:rPr>
              <w:t>Holzstaub       &lt; 500 µm</w:t>
            </w:r>
          </w:p>
        </w:tc>
        <w:tc>
          <w:tcPr>
            <w:tcW w:w="5061" w:type="dxa"/>
            <w:gridSpan w:val="6"/>
            <w:tcBorders>
              <w:top w:val="nil"/>
              <w:left w:val="nil"/>
              <w:bottom w:val="single" w:sz="4" w:space="0" w:color="auto"/>
              <w:right w:val="single" w:sz="12" w:space="0" w:color="auto"/>
            </w:tcBorders>
            <w:vAlign w:val="center"/>
          </w:tcPr>
          <w:p w14:paraId="236707DA" w14:textId="77777777" w:rsidR="008E7D11" w:rsidRPr="00E83321" w:rsidRDefault="008E7D11" w:rsidP="002829EF">
            <w:pPr>
              <w:tabs>
                <w:tab w:val="right" w:pos="3572"/>
              </w:tabs>
              <w:jc w:val="right"/>
            </w:pPr>
            <w:r w:rsidRPr="00E83321">
              <w:rPr>
                <w:b/>
                <w:vertAlign w:val="superscript"/>
              </w:rPr>
              <w:t>(1)</w:t>
            </w:r>
          </w:p>
        </w:tc>
      </w:tr>
      <w:tr w:rsidR="008E7D11" w:rsidRPr="00E83321" w14:paraId="236707E0" w14:textId="77777777" w:rsidTr="002829EF">
        <w:trPr>
          <w:trHeight w:val="521"/>
        </w:trPr>
        <w:tc>
          <w:tcPr>
            <w:tcW w:w="1843" w:type="dxa"/>
            <w:vMerge w:val="restart"/>
            <w:tcBorders>
              <w:left w:val="single" w:sz="12" w:space="0" w:color="auto"/>
              <w:right w:val="single" w:sz="4" w:space="0" w:color="auto"/>
            </w:tcBorders>
          </w:tcPr>
          <w:p w14:paraId="236707DC" w14:textId="77777777" w:rsidR="008E7D11" w:rsidRPr="00E83321" w:rsidRDefault="008E7D11" w:rsidP="002829EF">
            <w:pPr>
              <w:rPr>
                <w:sz w:val="16"/>
                <w:szCs w:val="16"/>
              </w:rPr>
            </w:pPr>
            <w:r w:rsidRPr="00E83321">
              <w:rPr>
                <w:sz w:val="16"/>
                <w:szCs w:val="16"/>
              </w:rPr>
              <w:t>Stoffdaten                 des kritischsten Staubes</w:t>
            </w:r>
          </w:p>
        </w:tc>
        <w:tc>
          <w:tcPr>
            <w:tcW w:w="2835" w:type="dxa"/>
            <w:gridSpan w:val="2"/>
            <w:tcBorders>
              <w:left w:val="single" w:sz="4" w:space="0" w:color="auto"/>
              <w:bottom w:val="single" w:sz="4" w:space="0" w:color="auto"/>
              <w:right w:val="single" w:sz="4" w:space="0" w:color="auto"/>
            </w:tcBorders>
          </w:tcPr>
          <w:p w14:paraId="236707DD" w14:textId="77777777" w:rsidR="008E7D11" w:rsidRPr="00E83321" w:rsidRDefault="008E7D11" w:rsidP="002829EF">
            <w:pPr>
              <w:spacing w:before="60"/>
              <w:rPr>
                <w:sz w:val="16"/>
                <w:szCs w:val="16"/>
              </w:rPr>
            </w:pPr>
            <w:r w:rsidRPr="00E83321">
              <w:rPr>
                <w:sz w:val="16"/>
                <w:szCs w:val="16"/>
              </w:rPr>
              <w:t>Zündtemperatur</w:t>
            </w:r>
            <w:r w:rsidRPr="00E83321">
              <w:rPr>
                <w:b/>
                <w:sz w:val="16"/>
                <w:szCs w:val="16"/>
              </w:rPr>
              <w:t xml:space="preserve">: </w:t>
            </w:r>
            <w:r w:rsidRPr="00E83321">
              <w:rPr>
                <w:b/>
                <w:color w:val="1F497D"/>
                <w:sz w:val="16"/>
                <w:szCs w:val="16"/>
              </w:rPr>
              <w:t xml:space="preserve">  </w:t>
            </w:r>
            <w:r w:rsidRPr="00E83321">
              <w:rPr>
                <w:b/>
                <w:color w:val="1F497D"/>
                <w:sz w:val="20"/>
                <w:szCs w:val="20"/>
              </w:rPr>
              <w:t xml:space="preserve">    </w:t>
            </w:r>
            <w:r w:rsidRPr="00E83321">
              <w:rPr>
                <w:b/>
                <w:color w:val="4F81BD"/>
                <w:sz w:val="20"/>
                <w:szCs w:val="20"/>
              </w:rPr>
              <w:t>400 ° C</w:t>
            </w:r>
          </w:p>
        </w:tc>
        <w:tc>
          <w:tcPr>
            <w:tcW w:w="3349" w:type="dxa"/>
            <w:gridSpan w:val="6"/>
            <w:tcBorders>
              <w:left w:val="single" w:sz="4" w:space="0" w:color="auto"/>
              <w:right w:val="single" w:sz="12" w:space="0" w:color="auto"/>
            </w:tcBorders>
          </w:tcPr>
          <w:p w14:paraId="236707DE" w14:textId="77777777" w:rsidR="008E7D11" w:rsidRPr="00E83321" w:rsidRDefault="008E7D11" w:rsidP="002829EF">
            <w:pPr>
              <w:spacing w:before="60"/>
              <w:rPr>
                <w:sz w:val="16"/>
                <w:szCs w:val="16"/>
              </w:rPr>
            </w:pPr>
            <w:r w:rsidRPr="00E83321">
              <w:rPr>
                <w:sz w:val="16"/>
                <w:szCs w:val="16"/>
              </w:rPr>
              <w:t xml:space="preserve">Untere Explosionsgrenze:  </w:t>
            </w:r>
            <w:r w:rsidRPr="00E83321">
              <w:rPr>
                <w:b/>
                <w:color w:val="4F81BD"/>
                <w:sz w:val="20"/>
                <w:szCs w:val="20"/>
              </w:rPr>
              <w:t>60 g/m</w:t>
            </w:r>
            <w:r w:rsidRPr="00E83321">
              <w:rPr>
                <w:b/>
                <w:color w:val="4F81BD"/>
                <w:sz w:val="20"/>
                <w:szCs w:val="20"/>
                <w:vertAlign w:val="superscript"/>
              </w:rPr>
              <w:t>3</w:t>
            </w:r>
          </w:p>
        </w:tc>
        <w:tc>
          <w:tcPr>
            <w:tcW w:w="2464" w:type="dxa"/>
            <w:tcBorders>
              <w:left w:val="single" w:sz="4" w:space="0" w:color="auto"/>
              <w:bottom w:val="nil"/>
              <w:right w:val="single" w:sz="12" w:space="0" w:color="auto"/>
            </w:tcBorders>
          </w:tcPr>
          <w:p w14:paraId="236707DF" w14:textId="77777777" w:rsidR="008E7D11" w:rsidRPr="00E83321" w:rsidRDefault="008E7D11" w:rsidP="002829EF">
            <w:pPr>
              <w:spacing w:before="60"/>
              <w:rPr>
                <w:sz w:val="16"/>
                <w:szCs w:val="16"/>
              </w:rPr>
            </w:pPr>
            <w:r w:rsidRPr="00E83321">
              <w:rPr>
                <w:sz w:val="16"/>
                <w:szCs w:val="16"/>
              </w:rPr>
              <w:t>Mindestzündenergie:</w:t>
            </w:r>
            <w:r w:rsidRPr="00E83321">
              <w:rPr>
                <w:color w:val="4F81BD"/>
                <w:sz w:val="20"/>
                <w:szCs w:val="20"/>
              </w:rPr>
              <w:t xml:space="preserve">100 </w:t>
            </w:r>
            <w:proofErr w:type="spellStart"/>
            <w:r w:rsidRPr="00E83321">
              <w:rPr>
                <w:color w:val="4F81BD"/>
                <w:sz w:val="20"/>
                <w:szCs w:val="20"/>
              </w:rPr>
              <w:t>mJ</w:t>
            </w:r>
            <w:proofErr w:type="spellEnd"/>
            <w:r w:rsidRPr="00E83321">
              <w:rPr>
                <w:b/>
                <w:color w:val="1F497D"/>
                <w:vertAlign w:val="superscript"/>
              </w:rPr>
              <w:t>(</w:t>
            </w:r>
            <w:r w:rsidRPr="00E83321">
              <w:rPr>
                <w:b/>
                <w:vertAlign w:val="superscript"/>
              </w:rPr>
              <w:t>2)</w:t>
            </w:r>
          </w:p>
        </w:tc>
      </w:tr>
      <w:tr w:rsidR="008E7D11" w:rsidRPr="00E83321" w14:paraId="236707E5" w14:textId="77777777" w:rsidTr="002829EF">
        <w:trPr>
          <w:trHeight w:val="521"/>
        </w:trPr>
        <w:tc>
          <w:tcPr>
            <w:tcW w:w="1843" w:type="dxa"/>
            <w:vMerge/>
            <w:tcBorders>
              <w:top w:val="nil"/>
              <w:left w:val="single" w:sz="12" w:space="0" w:color="auto"/>
              <w:bottom w:val="single" w:sz="4" w:space="0" w:color="auto"/>
              <w:right w:val="single" w:sz="4" w:space="0" w:color="auto"/>
            </w:tcBorders>
          </w:tcPr>
          <w:p w14:paraId="236707E1" w14:textId="77777777" w:rsidR="008E7D11" w:rsidRPr="00E83321" w:rsidRDefault="008E7D11" w:rsidP="002829EF">
            <w:pPr>
              <w:rPr>
                <w:sz w:val="16"/>
                <w:szCs w:val="16"/>
              </w:rPr>
            </w:pPr>
          </w:p>
        </w:tc>
        <w:tc>
          <w:tcPr>
            <w:tcW w:w="2835" w:type="dxa"/>
            <w:gridSpan w:val="2"/>
            <w:tcBorders>
              <w:top w:val="nil"/>
              <w:left w:val="single" w:sz="4" w:space="0" w:color="auto"/>
              <w:bottom w:val="single" w:sz="4" w:space="0" w:color="auto"/>
              <w:right w:val="single" w:sz="4" w:space="0" w:color="auto"/>
            </w:tcBorders>
          </w:tcPr>
          <w:p w14:paraId="236707E2" w14:textId="77777777" w:rsidR="008E7D11" w:rsidRPr="00E83321" w:rsidRDefault="008E7D11" w:rsidP="002829EF">
            <w:pPr>
              <w:spacing w:before="60"/>
              <w:rPr>
                <w:sz w:val="16"/>
                <w:szCs w:val="16"/>
              </w:rPr>
            </w:pPr>
            <w:r w:rsidRPr="00E83321">
              <w:rPr>
                <w:sz w:val="16"/>
                <w:szCs w:val="16"/>
              </w:rPr>
              <w:t xml:space="preserve">Glimmtemperatur:  </w:t>
            </w:r>
            <w:r w:rsidRPr="00E83321">
              <w:rPr>
                <w:b/>
                <w:color w:val="1F497D"/>
                <w:sz w:val="20"/>
                <w:szCs w:val="20"/>
              </w:rPr>
              <w:t xml:space="preserve">   </w:t>
            </w:r>
            <w:r w:rsidRPr="00E83321">
              <w:rPr>
                <w:b/>
                <w:color w:val="4F81BD"/>
                <w:sz w:val="20"/>
                <w:szCs w:val="20"/>
              </w:rPr>
              <w:t>300 ° C</w:t>
            </w:r>
          </w:p>
        </w:tc>
        <w:tc>
          <w:tcPr>
            <w:tcW w:w="3349" w:type="dxa"/>
            <w:gridSpan w:val="6"/>
            <w:tcBorders>
              <w:top w:val="nil"/>
              <w:left w:val="single" w:sz="4" w:space="0" w:color="auto"/>
              <w:bottom w:val="single" w:sz="4" w:space="0" w:color="auto"/>
              <w:right w:val="single" w:sz="12" w:space="0" w:color="auto"/>
            </w:tcBorders>
          </w:tcPr>
          <w:p w14:paraId="236707E3" w14:textId="77777777" w:rsidR="008E7D11" w:rsidRPr="00E83321" w:rsidRDefault="008E7D11" w:rsidP="002829EF">
            <w:pPr>
              <w:spacing w:before="60"/>
              <w:rPr>
                <w:sz w:val="16"/>
                <w:szCs w:val="16"/>
              </w:rPr>
            </w:pPr>
            <w:r w:rsidRPr="00E83321">
              <w:rPr>
                <w:sz w:val="16"/>
                <w:szCs w:val="16"/>
              </w:rPr>
              <w:t xml:space="preserve">Staubexplosionsklasse    </w:t>
            </w:r>
            <w:r w:rsidRPr="00E83321">
              <w:rPr>
                <w:b/>
                <w:color w:val="4F81BD"/>
                <w:sz w:val="20"/>
                <w:szCs w:val="20"/>
              </w:rPr>
              <w:t xml:space="preserve">    1</w:t>
            </w:r>
            <w:r w:rsidRPr="00E83321">
              <w:rPr>
                <w:color w:val="4F81BD"/>
                <w:sz w:val="16"/>
                <w:szCs w:val="16"/>
              </w:rPr>
              <w:t xml:space="preserve">  </w:t>
            </w:r>
          </w:p>
        </w:tc>
        <w:tc>
          <w:tcPr>
            <w:tcW w:w="2464" w:type="dxa"/>
            <w:tcBorders>
              <w:top w:val="nil"/>
              <w:left w:val="single" w:sz="4" w:space="0" w:color="auto"/>
              <w:bottom w:val="single" w:sz="4" w:space="0" w:color="auto"/>
              <w:right w:val="single" w:sz="12" w:space="0" w:color="auto"/>
            </w:tcBorders>
          </w:tcPr>
          <w:p w14:paraId="236707E4" w14:textId="77777777" w:rsidR="008E7D11" w:rsidRPr="00E83321" w:rsidRDefault="008E7D11" w:rsidP="002829EF">
            <w:pPr>
              <w:spacing w:before="60"/>
              <w:rPr>
                <w:sz w:val="16"/>
                <w:szCs w:val="16"/>
              </w:rPr>
            </w:pPr>
          </w:p>
        </w:tc>
      </w:tr>
      <w:tr w:rsidR="008E7D11" w:rsidRPr="00E83321" w14:paraId="236707E8" w14:textId="77777777" w:rsidTr="002829EF">
        <w:trPr>
          <w:trHeight w:val="995"/>
        </w:trPr>
        <w:tc>
          <w:tcPr>
            <w:tcW w:w="1843" w:type="dxa"/>
            <w:tcBorders>
              <w:top w:val="nil"/>
              <w:left w:val="single" w:sz="12" w:space="0" w:color="auto"/>
              <w:bottom w:val="nil"/>
              <w:right w:val="single" w:sz="4" w:space="0" w:color="auto"/>
            </w:tcBorders>
          </w:tcPr>
          <w:p w14:paraId="236707E6" w14:textId="77777777" w:rsidR="008E7D11" w:rsidRPr="00E83321" w:rsidRDefault="008E7D11" w:rsidP="002829EF">
            <w:pPr>
              <w:spacing w:before="100" w:after="100"/>
              <w:rPr>
                <w:sz w:val="16"/>
                <w:szCs w:val="16"/>
              </w:rPr>
            </w:pPr>
            <w:r w:rsidRPr="00E83321">
              <w:rPr>
                <w:sz w:val="16"/>
                <w:szCs w:val="16"/>
              </w:rPr>
              <w:t>Beschreibung              der Anlage</w:t>
            </w:r>
          </w:p>
        </w:tc>
        <w:tc>
          <w:tcPr>
            <w:tcW w:w="8648" w:type="dxa"/>
            <w:gridSpan w:val="9"/>
            <w:tcBorders>
              <w:top w:val="nil"/>
              <w:left w:val="single" w:sz="4" w:space="0" w:color="auto"/>
              <w:bottom w:val="nil"/>
              <w:right w:val="single" w:sz="12" w:space="0" w:color="auto"/>
            </w:tcBorders>
            <w:vAlign w:val="center"/>
          </w:tcPr>
          <w:p w14:paraId="236707E7" w14:textId="77777777" w:rsidR="008E7D11" w:rsidRPr="00E83321" w:rsidRDefault="008E7D11" w:rsidP="002829EF">
            <w:pPr>
              <w:rPr>
                <w:sz w:val="20"/>
                <w:szCs w:val="20"/>
              </w:rPr>
            </w:pPr>
            <w:r w:rsidRPr="00E83321">
              <w:rPr>
                <w:color w:val="4F81BD"/>
                <w:sz w:val="20"/>
                <w:szCs w:val="20"/>
              </w:rPr>
              <w:t>Holzstaubabsaugung mit 3 Absauggruppen, Silo (Leervolumen 170 m</w:t>
            </w:r>
            <w:r w:rsidRPr="00E83321">
              <w:rPr>
                <w:color w:val="4F81BD"/>
                <w:sz w:val="20"/>
                <w:szCs w:val="20"/>
                <w:vertAlign w:val="superscript"/>
              </w:rPr>
              <w:t>3</w:t>
            </w:r>
            <w:r w:rsidRPr="00E83321">
              <w:rPr>
                <w:color w:val="4F81BD"/>
                <w:sz w:val="20"/>
                <w:szCs w:val="20"/>
              </w:rPr>
              <w:t>) mit Aufsatzfilter (Filterfläche 120 m</w:t>
            </w:r>
            <w:r w:rsidRPr="00E83321">
              <w:rPr>
                <w:color w:val="4F81BD"/>
                <w:sz w:val="20"/>
                <w:szCs w:val="20"/>
                <w:vertAlign w:val="superscript"/>
              </w:rPr>
              <w:t>2</w:t>
            </w:r>
            <w:r w:rsidRPr="00E83321">
              <w:rPr>
                <w:color w:val="4F81BD"/>
                <w:sz w:val="20"/>
                <w:szCs w:val="20"/>
              </w:rPr>
              <w:t xml:space="preserve">), Rohrsystem mit handbetätigten Absperrschiebern, automatische </w:t>
            </w:r>
            <w:proofErr w:type="spellStart"/>
            <w:r w:rsidRPr="00E83321">
              <w:rPr>
                <w:color w:val="4F81BD"/>
                <w:sz w:val="20"/>
                <w:szCs w:val="20"/>
              </w:rPr>
              <w:t>Filterabreinigung</w:t>
            </w:r>
            <w:proofErr w:type="spellEnd"/>
            <w:r w:rsidRPr="00E83321">
              <w:rPr>
                <w:color w:val="4F81BD"/>
                <w:sz w:val="20"/>
                <w:szCs w:val="20"/>
              </w:rPr>
              <w:t xml:space="preserve"> über motorische </w:t>
            </w:r>
            <w:proofErr w:type="spellStart"/>
            <w:r w:rsidRPr="00E83321">
              <w:rPr>
                <w:color w:val="4F81BD"/>
                <w:sz w:val="20"/>
                <w:szCs w:val="20"/>
              </w:rPr>
              <w:t>Rüttelung</w:t>
            </w:r>
            <w:proofErr w:type="spellEnd"/>
            <w:r w:rsidRPr="00E83321">
              <w:rPr>
                <w:color w:val="4F81BD"/>
                <w:sz w:val="20"/>
                <w:szCs w:val="20"/>
              </w:rPr>
              <w:t xml:space="preserve"> (3 x täglich mit Zeitauslösung) direkt in den Silokörper, trockene Löschleitung                                                                                              </w:t>
            </w:r>
            <w:r w:rsidRPr="00E83321">
              <w:rPr>
                <w:b/>
                <w:sz w:val="20"/>
                <w:szCs w:val="20"/>
                <w:vertAlign w:val="superscript"/>
              </w:rPr>
              <w:t>(3)</w:t>
            </w:r>
          </w:p>
        </w:tc>
      </w:tr>
      <w:tr w:rsidR="008E7D11" w:rsidRPr="00E83321" w14:paraId="236707EE" w14:textId="77777777" w:rsidTr="002829EF">
        <w:tc>
          <w:tcPr>
            <w:tcW w:w="6054" w:type="dxa"/>
            <w:gridSpan w:val="5"/>
            <w:tcBorders>
              <w:top w:val="single" w:sz="12" w:space="0" w:color="auto"/>
              <w:left w:val="single" w:sz="12" w:space="0" w:color="auto"/>
              <w:bottom w:val="single" w:sz="4" w:space="0" w:color="auto"/>
            </w:tcBorders>
            <w:shd w:val="pct5" w:color="auto" w:fill="FFFFFF"/>
          </w:tcPr>
          <w:p w14:paraId="236707E9" w14:textId="77777777" w:rsidR="008E7D11" w:rsidRPr="00E83321" w:rsidRDefault="008E7D11" w:rsidP="002829EF">
            <w:pPr>
              <w:pStyle w:val="berschrift1"/>
              <w:spacing w:before="0"/>
              <w:rPr>
                <w:rFonts w:ascii="Arial" w:hAnsi="Arial" w:cs="Arial"/>
                <w:color w:val="auto"/>
                <w:sz w:val="20"/>
                <w:szCs w:val="20"/>
              </w:rPr>
            </w:pPr>
            <w:r w:rsidRPr="00E83321">
              <w:rPr>
                <w:rFonts w:ascii="Arial" w:hAnsi="Arial" w:cs="Arial"/>
                <w:color w:val="auto"/>
                <w:sz w:val="20"/>
                <w:szCs w:val="20"/>
              </w:rPr>
              <w:t xml:space="preserve">Zoneneinteilung </w:t>
            </w:r>
            <w:r w:rsidRPr="00E83321">
              <w:rPr>
                <w:rFonts w:ascii="Arial" w:hAnsi="Arial" w:cs="Arial"/>
                <w:b w:val="0"/>
                <w:color w:val="auto"/>
                <w:sz w:val="16"/>
                <w:szCs w:val="16"/>
              </w:rPr>
              <w:t>im Raum / Bereich</w:t>
            </w:r>
          </w:p>
        </w:tc>
        <w:tc>
          <w:tcPr>
            <w:tcW w:w="795" w:type="dxa"/>
            <w:gridSpan w:val="2"/>
            <w:tcBorders>
              <w:top w:val="single" w:sz="12" w:space="0" w:color="auto"/>
              <w:bottom w:val="single" w:sz="4" w:space="0" w:color="auto"/>
            </w:tcBorders>
            <w:shd w:val="pct5" w:color="auto" w:fill="FFFFFF"/>
          </w:tcPr>
          <w:p w14:paraId="236707EA" w14:textId="77777777" w:rsidR="008E7D11" w:rsidRPr="00E83321" w:rsidRDefault="008E7D11" w:rsidP="002829EF">
            <w:pPr>
              <w:spacing w:before="20" w:after="20"/>
              <w:jc w:val="center"/>
              <w:rPr>
                <w:i/>
                <w:sz w:val="16"/>
              </w:rPr>
            </w:pPr>
            <w:r w:rsidRPr="00E83321">
              <w:rPr>
                <w:i/>
                <w:sz w:val="16"/>
              </w:rPr>
              <w:t>Zone</w:t>
            </w:r>
          </w:p>
          <w:p w14:paraId="236707EB" w14:textId="77777777" w:rsidR="008E7D11" w:rsidRPr="00E83321" w:rsidRDefault="008E7D11" w:rsidP="002829EF">
            <w:pPr>
              <w:spacing w:before="20" w:after="20"/>
              <w:jc w:val="center"/>
              <w:rPr>
                <w:i/>
              </w:rPr>
            </w:pPr>
            <w:r w:rsidRPr="00E83321">
              <w:rPr>
                <w:vertAlign w:val="superscript"/>
              </w:rPr>
              <w:t>(4)</w:t>
            </w:r>
          </w:p>
        </w:tc>
        <w:tc>
          <w:tcPr>
            <w:tcW w:w="948" w:type="dxa"/>
            <w:tcBorders>
              <w:top w:val="single" w:sz="12" w:space="0" w:color="auto"/>
              <w:bottom w:val="single" w:sz="4" w:space="0" w:color="auto"/>
              <w:right w:val="single" w:sz="4" w:space="0" w:color="auto"/>
            </w:tcBorders>
            <w:shd w:val="pct5" w:color="auto" w:fill="FFFFFF"/>
          </w:tcPr>
          <w:p w14:paraId="236707EC" w14:textId="77777777" w:rsidR="008E7D11" w:rsidRPr="00E83321" w:rsidRDefault="008E7D11" w:rsidP="002829EF">
            <w:pPr>
              <w:spacing w:before="20" w:after="20"/>
              <w:jc w:val="center"/>
              <w:rPr>
                <w:i/>
                <w:sz w:val="16"/>
              </w:rPr>
            </w:pPr>
            <w:r w:rsidRPr="00E83321">
              <w:rPr>
                <w:i/>
                <w:sz w:val="16"/>
              </w:rPr>
              <w:t>Keine Ex-Zone *</w:t>
            </w:r>
          </w:p>
        </w:tc>
        <w:tc>
          <w:tcPr>
            <w:tcW w:w="2694" w:type="dxa"/>
            <w:gridSpan w:val="2"/>
            <w:tcBorders>
              <w:top w:val="single" w:sz="12" w:space="0" w:color="auto"/>
              <w:left w:val="nil"/>
              <w:bottom w:val="single" w:sz="4" w:space="0" w:color="auto"/>
              <w:right w:val="single" w:sz="12" w:space="0" w:color="000000"/>
            </w:tcBorders>
            <w:shd w:val="pct5" w:color="auto" w:fill="FFFFFF"/>
          </w:tcPr>
          <w:p w14:paraId="236707ED" w14:textId="77777777" w:rsidR="008E7D11" w:rsidRPr="00E83321" w:rsidRDefault="008E7D11" w:rsidP="002829EF">
            <w:pPr>
              <w:tabs>
                <w:tab w:val="right" w:pos="1347"/>
              </w:tabs>
              <w:jc w:val="center"/>
              <w:rPr>
                <w:i/>
                <w:sz w:val="16"/>
              </w:rPr>
            </w:pPr>
            <w:r w:rsidRPr="00E83321">
              <w:rPr>
                <w:i/>
                <w:sz w:val="16"/>
              </w:rPr>
              <w:t xml:space="preserve">Beurteilungsgrundlage                 </w:t>
            </w:r>
            <w:r w:rsidRPr="00E83321">
              <w:rPr>
                <w:vertAlign w:val="superscript"/>
              </w:rPr>
              <w:t>(5)</w:t>
            </w:r>
          </w:p>
        </w:tc>
      </w:tr>
      <w:tr w:rsidR="008E7D11" w:rsidRPr="00E83321" w14:paraId="236707F3" w14:textId="77777777" w:rsidTr="002829EF">
        <w:trPr>
          <w:trHeight w:hRule="exact" w:val="73"/>
        </w:trPr>
        <w:tc>
          <w:tcPr>
            <w:tcW w:w="6054" w:type="dxa"/>
            <w:gridSpan w:val="5"/>
            <w:tcBorders>
              <w:top w:val="nil"/>
              <w:left w:val="single" w:sz="12" w:space="0" w:color="auto"/>
              <w:bottom w:val="nil"/>
            </w:tcBorders>
          </w:tcPr>
          <w:p w14:paraId="236707EF" w14:textId="77777777" w:rsidR="008E7D11" w:rsidRPr="00E83321" w:rsidRDefault="008E7D11" w:rsidP="002829EF">
            <w:pPr>
              <w:spacing w:before="120"/>
            </w:pPr>
          </w:p>
        </w:tc>
        <w:tc>
          <w:tcPr>
            <w:tcW w:w="795" w:type="dxa"/>
            <w:gridSpan w:val="2"/>
            <w:tcBorders>
              <w:top w:val="nil"/>
              <w:bottom w:val="nil"/>
            </w:tcBorders>
          </w:tcPr>
          <w:p w14:paraId="236707F0" w14:textId="77777777" w:rsidR="008E7D11" w:rsidRPr="00E83321" w:rsidRDefault="008E7D11" w:rsidP="002829EF"/>
        </w:tc>
        <w:tc>
          <w:tcPr>
            <w:tcW w:w="948" w:type="dxa"/>
            <w:tcBorders>
              <w:top w:val="nil"/>
              <w:bottom w:val="nil"/>
            </w:tcBorders>
          </w:tcPr>
          <w:p w14:paraId="236707F1" w14:textId="77777777" w:rsidR="008E7D11" w:rsidRPr="00E83321" w:rsidRDefault="008E7D11" w:rsidP="002829EF"/>
        </w:tc>
        <w:tc>
          <w:tcPr>
            <w:tcW w:w="2694" w:type="dxa"/>
            <w:gridSpan w:val="2"/>
            <w:tcBorders>
              <w:top w:val="nil"/>
              <w:bottom w:val="nil"/>
              <w:right w:val="single" w:sz="12" w:space="0" w:color="000000"/>
            </w:tcBorders>
          </w:tcPr>
          <w:p w14:paraId="236707F2" w14:textId="77777777" w:rsidR="008E7D11" w:rsidRPr="00E83321" w:rsidRDefault="008E7D11" w:rsidP="002829EF"/>
        </w:tc>
      </w:tr>
      <w:tr w:rsidR="008E7D11" w:rsidRPr="00E83321" w14:paraId="236707F9" w14:textId="77777777" w:rsidTr="007F786F">
        <w:trPr>
          <w:trHeight w:hRule="exact" w:val="480"/>
        </w:trPr>
        <w:tc>
          <w:tcPr>
            <w:tcW w:w="6054" w:type="dxa"/>
            <w:gridSpan w:val="5"/>
            <w:tcBorders>
              <w:top w:val="nil"/>
              <w:left w:val="single" w:sz="12" w:space="0" w:color="auto"/>
              <w:bottom w:val="nil"/>
              <w:right w:val="single" w:sz="2" w:space="0" w:color="000000"/>
            </w:tcBorders>
          </w:tcPr>
          <w:p w14:paraId="236707F4" w14:textId="77777777" w:rsidR="008E7D11" w:rsidRPr="00E83321" w:rsidRDefault="008E7D11" w:rsidP="002829EF">
            <w:pPr>
              <w:rPr>
                <w:color w:val="4F81BD"/>
              </w:rPr>
            </w:pPr>
            <w:r w:rsidRPr="00E83321">
              <w:t xml:space="preserve">1. </w:t>
            </w:r>
            <w:r w:rsidRPr="00E83321">
              <w:rPr>
                <w:color w:val="4F81BD"/>
                <w:sz w:val="20"/>
                <w:szCs w:val="20"/>
              </w:rPr>
              <w:t>Aufsatzfilteranlage - Rohluftbereich</w:t>
            </w:r>
          </w:p>
        </w:tc>
        <w:tc>
          <w:tcPr>
            <w:tcW w:w="795" w:type="dxa"/>
            <w:gridSpan w:val="2"/>
            <w:tcBorders>
              <w:top w:val="nil"/>
              <w:left w:val="single" w:sz="2" w:space="0" w:color="000000"/>
              <w:bottom w:val="nil"/>
              <w:right w:val="single" w:sz="2" w:space="0" w:color="000000"/>
            </w:tcBorders>
            <w:vAlign w:val="center"/>
          </w:tcPr>
          <w:p w14:paraId="236707F5" w14:textId="77777777" w:rsidR="008E7D11" w:rsidRPr="00E83321" w:rsidRDefault="008E7D11" w:rsidP="002829EF">
            <w:pPr>
              <w:jc w:val="center"/>
              <w:rPr>
                <w:color w:val="4F81BD"/>
                <w:sz w:val="20"/>
                <w:szCs w:val="20"/>
              </w:rPr>
            </w:pPr>
            <w:r w:rsidRPr="00E83321">
              <w:rPr>
                <w:color w:val="4F81BD"/>
                <w:sz w:val="20"/>
                <w:szCs w:val="20"/>
              </w:rPr>
              <w:t>20</w:t>
            </w:r>
          </w:p>
        </w:tc>
        <w:tc>
          <w:tcPr>
            <w:tcW w:w="948" w:type="dxa"/>
            <w:tcBorders>
              <w:top w:val="nil"/>
              <w:left w:val="single" w:sz="2" w:space="0" w:color="000000"/>
              <w:bottom w:val="nil"/>
              <w:right w:val="single" w:sz="2" w:space="0" w:color="000000"/>
            </w:tcBorders>
          </w:tcPr>
          <w:p w14:paraId="236707F6" w14:textId="77777777" w:rsidR="008E7D11" w:rsidRPr="00E83321" w:rsidRDefault="008E7D11" w:rsidP="002829EF">
            <w:pPr>
              <w:jc w:val="center"/>
              <w:rPr>
                <w:color w:val="4F81BD"/>
                <w:sz w:val="20"/>
                <w:szCs w:val="20"/>
              </w:rPr>
            </w:pPr>
          </w:p>
        </w:tc>
        <w:tc>
          <w:tcPr>
            <w:tcW w:w="2694" w:type="dxa"/>
            <w:gridSpan w:val="2"/>
            <w:tcBorders>
              <w:top w:val="nil"/>
              <w:left w:val="single" w:sz="2" w:space="0" w:color="000000"/>
              <w:bottom w:val="nil"/>
              <w:right w:val="single" w:sz="12" w:space="0" w:color="000000"/>
            </w:tcBorders>
            <w:vAlign w:val="center"/>
          </w:tcPr>
          <w:p w14:paraId="236707F7" w14:textId="77777777" w:rsidR="00BD39F9" w:rsidRPr="00EC6D29" w:rsidRDefault="00BD39F9" w:rsidP="00BD39F9">
            <w:pPr>
              <w:rPr>
                <w:sz w:val="20"/>
                <w:szCs w:val="20"/>
              </w:rPr>
            </w:pPr>
            <w:r>
              <w:rPr>
                <w:sz w:val="20"/>
                <w:szCs w:val="20"/>
              </w:rPr>
              <w:t>DGUV-I</w:t>
            </w:r>
            <w:r w:rsidRPr="00EC6D29">
              <w:rPr>
                <w:sz w:val="20"/>
                <w:szCs w:val="20"/>
              </w:rPr>
              <w:t xml:space="preserve"> 209-045, Seite 7</w:t>
            </w:r>
          </w:p>
          <w:p w14:paraId="236707F8" w14:textId="77777777" w:rsidR="008E7D11" w:rsidRPr="00E83321" w:rsidRDefault="008E7D11" w:rsidP="002829EF">
            <w:pPr>
              <w:rPr>
                <w:color w:val="4F81BD"/>
                <w:sz w:val="20"/>
                <w:szCs w:val="20"/>
              </w:rPr>
            </w:pPr>
          </w:p>
        </w:tc>
      </w:tr>
      <w:tr w:rsidR="008E7D11" w:rsidRPr="00E83321" w14:paraId="236707FE" w14:textId="77777777" w:rsidTr="002829EF">
        <w:trPr>
          <w:trHeight w:hRule="exact" w:val="80"/>
        </w:trPr>
        <w:tc>
          <w:tcPr>
            <w:tcW w:w="6054" w:type="dxa"/>
            <w:gridSpan w:val="5"/>
            <w:tcBorders>
              <w:top w:val="nil"/>
              <w:left w:val="single" w:sz="12" w:space="0" w:color="auto"/>
              <w:bottom w:val="single" w:sz="2" w:space="0" w:color="auto"/>
              <w:right w:val="single" w:sz="2" w:space="0" w:color="000000"/>
            </w:tcBorders>
          </w:tcPr>
          <w:p w14:paraId="236707FA" w14:textId="77777777" w:rsidR="008E7D11" w:rsidRPr="00E83321" w:rsidRDefault="008E7D11" w:rsidP="002829EF"/>
        </w:tc>
        <w:tc>
          <w:tcPr>
            <w:tcW w:w="795" w:type="dxa"/>
            <w:gridSpan w:val="2"/>
            <w:tcBorders>
              <w:top w:val="nil"/>
              <w:left w:val="single" w:sz="2" w:space="0" w:color="000000"/>
              <w:bottom w:val="single" w:sz="2" w:space="0" w:color="000000"/>
              <w:right w:val="single" w:sz="2" w:space="0" w:color="000000"/>
            </w:tcBorders>
          </w:tcPr>
          <w:p w14:paraId="236707FB" w14:textId="77777777" w:rsidR="008E7D11" w:rsidRPr="00E83321" w:rsidRDefault="008E7D11" w:rsidP="002829EF">
            <w:pPr>
              <w:spacing w:before="240"/>
            </w:pPr>
          </w:p>
        </w:tc>
        <w:tc>
          <w:tcPr>
            <w:tcW w:w="948" w:type="dxa"/>
            <w:tcBorders>
              <w:top w:val="nil"/>
              <w:left w:val="single" w:sz="2" w:space="0" w:color="000000"/>
              <w:bottom w:val="single" w:sz="2" w:space="0" w:color="000000"/>
              <w:right w:val="single" w:sz="2" w:space="0" w:color="000000"/>
            </w:tcBorders>
          </w:tcPr>
          <w:p w14:paraId="236707FC" w14:textId="77777777" w:rsidR="008E7D11" w:rsidRPr="00E83321" w:rsidRDefault="008E7D11" w:rsidP="002829EF">
            <w:pPr>
              <w:spacing w:before="240"/>
            </w:pPr>
          </w:p>
        </w:tc>
        <w:tc>
          <w:tcPr>
            <w:tcW w:w="2694" w:type="dxa"/>
            <w:gridSpan w:val="2"/>
            <w:tcBorders>
              <w:top w:val="nil"/>
              <w:left w:val="single" w:sz="2" w:space="0" w:color="000000"/>
              <w:bottom w:val="single" w:sz="2" w:space="0" w:color="000000"/>
              <w:right w:val="single" w:sz="12" w:space="0" w:color="000000"/>
            </w:tcBorders>
          </w:tcPr>
          <w:p w14:paraId="236707FD" w14:textId="77777777" w:rsidR="008E7D11" w:rsidRPr="00E83321" w:rsidRDefault="008E7D11" w:rsidP="002829EF">
            <w:pPr>
              <w:spacing w:before="240"/>
            </w:pPr>
          </w:p>
        </w:tc>
      </w:tr>
      <w:tr w:rsidR="008E7D11" w:rsidRPr="00E83321" w14:paraId="23670803" w14:textId="77777777" w:rsidTr="002829EF">
        <w:trPr>
          <w:trHeight w:hRule="exact" w:val="80"/>
        </w:trPr>
        <w:tc>
          <w:tcPr>
            <w:tcW w:w="6054" w:type="dxa"/>
            <w:gridSpan w:val="5"/>
            <w:tcBorders>
              <w:top w:val="single" w:sz="2" w:space="0" w:color="auto"/>
              <w:left w:val="single" w:sz="12" w:space="0" w:color="auto"/>
              <w:bottom w:val="nil"/>
              <w:right w:val="single" w:sz="2" w:space="0" w:color="000000"/>
            </w:tcBorders>
          </w:tcPr>
          <w:p w14:paraId="236707FF" w14:textId="77777777" w:rsidR="008E7D11" w:rsidRPr="00E83321" w:rsidRDefault="008E7D11" w:rsidP="002829EF">
            <w:pPr>
              <w:spacing w:before="120"/>
            </w:pPr>
          </w:p>
        </w:tc>
        <w:tc>
          <w:tcPr>
            <w:tcW w:w="795" w:type="dxa"/>
            <w:gridSpan w:val="2"/>
            <w:tcBorders>
              <w:top w:val="single" w:sz="2" w:space="0" w:color="000000"/>
              <w:left w:val="single" w:sz="2" w:space="0" w:color="000000"/>
              <w:bottom w:val="nil"/>
              <w:right w:val="single" w:sz="2" w:space="0" w:color="000000"/>
            </w:tcBorders>
          </w:tcPr>
          <w:p w14:paraId="23670800" w14:textId="77777777" w:rsidR="008E7D11" w:rsidRPr="00E83321" w:rsidRDefault="008E7D11" w:rsidP="002829EF"/>
        </w:tc>
        <w:tc>
          <w:tcPr>
            <w:tcW w:w="948" w:type="dxa"/>
            <w:tcBorders>
              <w:top w:val="single" w:sz="2" w:space="0" w:color="000000"/>
              <w:left w:val="single" w:sz="2" w:space="0" w:color="000000"/>
              <w:bottom w:val="nil"/>
              <w:right w:val="single" w:sz="2" w:space="0" w:color="000000"/>
            </w:tcBorders>
          </w:tcPr>
          <w:p w14:paraId="23670801" w14:textId="77777777" w:rsidR="008E7D11" w:rsidRPr="00E83321" w:rsidRDefault="008E7D11" w:rsidP="002829EF"/>
        </w:tc>
        <w:tc>
          <w:tcPr>
            <w:tcW w:w="2694" w:type="dxa"/>
            <w:gridSpan w:val="2"/>
            <w:tcBorders>
              <w:top w:val="single" w:sz="2" w:space="0" w:color="000000"/>
              <w:left w:val="single" w:sz="2" w:space="0" w:color="000000"/>
              <w:bottom w:val="nil"/>
              <w:right w:val="single" w:sz="12" w:space="0" w:color="000000"/>
            </w:tcBorders>
          </w:tcPr>
          <w:p w14:paraId="23670802" w14:textId="77777777" w:rsidR="008E7D11" w:rsidRPr="00E83321" w:rsidRDefault="008E7D11" w:rsidP="002829EF"/>
        </w:tc>
      </w:tr>
      <w:tr w:rsidR="008E7D11" w:rsidRPr="00E83321" w14:paraId="23670808" w14:textId="77777777" w:rsidTr="007F786F">
        <w:trPr>
          <w:trHeight w:hRule="exact" w:val="418"/>
        </w:trPr>
        <w:tc>
          <w:tcPr>
            <w:tcW w:w="6054" w:type="dxa"/>
            <w:gridSpan w:val="5"/>
            <w:tcBorders>
              <w:top w:val="nil"/>
              <w:left w:val="single" w:sz="12" w:space="0" w:color="auto"/>
              <w:bottom w:val="nil"/>
              <w:right w:val="single" w:sz="2" w:space="0" w:color="000000"/>
            </w:tcBorders>
          </w:tcPr>
          <w:p w14:paraId="23670804" w14:textId="77777777" w:rsidR="008E7D11" w:rsidRPr="00E83321" w:rsidRDefault="008E7D11" w:rsidP="002829EF">
            <w:pPr>
              <w:rPr>
                <w:color w:val="4F81BD"/>
              </w:rPr>
            </w:pPr>
            <w:r w:rsidRPr="00E83321">
              <w:t xml:space="preserve">2. </w:t>
            </w:r>
            <w:r w:rsidRPr="00E83321">
              <w:rPr>
                <w:color w:val="4F81BD"/>
                <w:sz w:val="20"/>
                <w:szCs w:val="20"/>
              </w:rPr>
              <w:t xml:space="preserve">Silo - </w:t>
            </w:r>
            <w:proofErr w:type="spellStart"/>
            <w:r w:rsidRPr="00E83321">
              <w:rPr>
                <w:color w:val="4F81BD"/>
                <w:sz w:val="20"/>
                <w:szCs w:val="20"/>
              </w:rPr>
              <w:t>Spänelagerbereich</w:t>
            </w:r>
            <w:proofErr w:type="spellEnd"/>
          </w:p>
        </w:tc>
        <w:tc>
          <w:tcPr>
            <w:tcW w:w="795" w:type="dxa"/>
            <w:gridSpan w:val="2"/>
            <w:tcBorders>
              <w:top w:val="nil"/>
              <w:left w:val="single" w:sz="2" w:space="0" w:color="000000"/>
              <w:bottom w:val="nil"/>
              <w:right w:val="single" w:sz="2" w:space="0" w:color="000000"/>
            </w:tcBorders>
          </w:tcPr>
          <w:p w14:paraId="23670805" w14:textId="77777777" w:rsidR="008E7D11" w:rsidRPr="00E83321" w:rsidRDefault="008E7D11" w:rsidP="002829EF">
            <w:pPr>
              <w:jc w:val="center"/>
              <w:rPr>
                <w:color w:val="4F81BD"/>
                <w:sz w:val="20"/>
                <w:szCs w:val="20"/>
              </w:rPr>
            </w:pPr>
            <w:r w:rsidRPr="00E83321">
              <w:rPr>
                <w:color w:val="4F81BD"/>
                <w:sz w:val="20"/>
                <w:szCs w:val="20"/>
              </w:rPr>
              <w:t>20</w:t>
            </w:r>
          </w:p>
        </w:tc>
        <w:tc>
          <w:tcPr>
            <w:tcW w:w="948" w:type="dxa"/>
            <w:tcBorders>
              <w:top w:val="nil"/>
              <w:left w:val="single" w:sz="2" w:space="0" w:color="000000"/>
              <w:bottom w:val="nil"/>
              <w:right w:val="single" w:sz="2" w:space="0" w:color="000000"/>
            </w:tcBorders>
          </w:tcPr>
          <w:p w14:paraId="23670806" w14:textId="77777777" w:rsidR="008E7D11" w:rsidRPr="00E83321" w:rsidRDefault="008E7D11" w:rsidP="002829EF">
            <w:pPr>
              <w:jc w:val="center"/>
              <w:rPr>
                <w:color w:val="4F81BD"/>
                <w:sz w:val="20"/>
                <w:szCs w:val="20"/>
              </w:rPr>
            </w:pPr>
          </w:p>
        </w:tc>
        <w:tc>
          <w:tcPr>
            <w:tcW w:w="2694" w:type="dxa"/>
            <w:gridSpan w:val="2"/>
            <w:tcBorders>
              <w:top w:val="nil"/>
              <w:left w:val="single" w:sz="2" w:space="0" w:color="000000"/>
              <w:bottom w:val="nil"/>
              <w:right w:val="single" w:sz="12" w:space="0" w:color="000000"/>
            </w:tcBorders>
          </w:tcPr>
          <w:p w14:paraId="23670807" w14:textId="77777777" w:rsidR="008E7D11" w:rsidRPr="00E83321" w:rsidRDefault="00BD39F9" w:rsidP="00BD39F9">
            <w:pPr>
              <w:rPr>
                <w:color w:val="4F81BD"/>
                <w:sz w:val="20"/>
                <w:szCs w:val="20"/>
              </w:rPr>
            </w:pPr>
            <w:r>
              <w:rPr>
                <w:color w:val="4F81BD"/>
                <w:sz w:val="20"/>
                <w:szCs w:val="20"/>
              </w:rPr>
              <w:t xml:space="preserve"> </w:t>
            </w:r>
            <w:r>
              <w:rPr>
                <w:sz w:val="20"/>
                <w:szCs w:val="20"/>
              </w:rPr>
              <w:t>DGUV-I</w:t>
            </w:r>
            <w:r w:rsidRPr="00EC6D29">
              <w:rPr>
                <w:sz w:val="20"/>
                <w:szCs w:val="20"/>
              </w:rPr>
              <w:t xml:space="preserve"> 209-045</w:t>
            </w:r>
            <w:r w:rsidR="008E7D11" w:rsidRPr="00E83321">
              <w:rPr>
                <w:color w:val="4F81BD"/>
                <w:sz w:val="20"/>
                <w:szCs w:val="20"/>
              </w:rPr>
              <w:t>, Seite 7</w:t>
            </w:r>
          </w:p>
        </w:tc>
      </w:tr>
      <w:tr w:rsidR="008E7D11" w:rsidRPr="00E83321" w14:paraId="2367080D" w14:textId="77777777" w:rsidTr="007F786F">
        <w:trPr>
          <w:trHeight w:hRule="exact" w:val="70"/>
        </w:trPr>
        <w:tc>
          <w:tcPr>
            <w:tcW w:w="6054" w:type="dxa"/>
            <w:gridSpan w:val="5"/>
            <w:tcBorders>
              <w:top w:val="nil"/>
              <w:left w:val="single" w:sz="12" w:space="0" w:color="auto"/>
              <w:bottom w:val="single" w:sz="2" w:space="0" w:color="auto"/>
              <w:right w:val="single" w:sz="2" w:space="0" w:color="000000"/>
            </w:tcBorders>
          </w:tcPr>
          <w:p w14:paraId="23670809" w14:textId="77777777" w:rsidR="008E7D11" w:rsidRPr="00E83321" w:rsidRDefault="008E7D11" w:rsidP="002829EF"/>
        </w:tc>
        <w:tc>
          <w:tcPr>
            <w:tcW w:w="795" w:type="dxa"/>
            <w:gridSpan w:val="2"/>
            <w:tcBorders>
              <w:top w:val="nil"/>
              <w:left w:val="single" w:sz="2" w:space="0" w:color="000000"/>
              <w:bottom w:val="single" w:sz="2" w:space="0" w:color="000000"/>
              <w:right w:val="single" w:sz="2" w:space="0" w:color="000000"/>
            </w:tcBorders>
          </w:tcPr>
          <w:p w14:paraId="2367080A" w14:textId="77777777" w:rsidR="008E7D11" w:rsidRPr="00E83321" w:rsidRDefault="008E7D11" w:rsidP="002829EF">
            <w:pPr>
              <w:spacing w:before="240"/>
            </w:pPr>
          </w:p>
        </w:tc>
        <w:tc>
          <w:tcPr>
            <w:tcW w:w="948" w:type="dxa"/>
            <w:tcBorders>
              <w:top w:val="nil"/>
              <w:left w:val="single" w:sz="2" w:space="0" w:color="000000"/>
              <w:bottom w:val="single" w:sz="2" w:space="0" w:color="000000"/>
              <w:right w:val="single" w:sz="2" w:space="0" w:color="000000"/>
            </w:tcBorders>
          </w:tcPr>
          <w:p w14:paraId="2367080B" w14:textId="77777777" w:rsidR="008E7D11" w:rsidRPr="00E83321" w:rsidRDefault="008E7D11" w:rsidP="002829EF">
            <w:pPr>
              <w:spacing w:before="240"/>
            </w:pPr>
          </w:p>
        </w:tc>
        <w:tc>
          <w:tcPr>
            <w:tcW w:w="2694" w:type="dxa"/>
            <w:gridSpan w:val="2"/>
            <w:tcBorders>
              <w:top w:val="nil"/>
              <w:left w:val="single" w:sz="2" w:space="0" w:color="000000"/>
              <w:bottom w:val="single" w:sz="2" w:space="0" w:color="000000"/>
              <w:right w:val="single" w:sz="12" w:space="0" w:color="000000"/>
            </w:tcBorders>
          </w:tcPr>
          <w:p w14:paraId="2367080C" w14:textId="77777777" w:rsidR="008E7D11" w:rsidRPr="00E83321" w:rsidRDefault="008E7D11" w:rsidP="002829EF">
            <w:pPr>
              <w:spacing w:before="240"/>
            </w:pPr>
          </w:p>
        </w:tc>
      </w:tr>
      <w:tr w:rsidR="008E7D11" w:rsidRPr="00E83321" w14:paraId="23670812" w14:textId="77777777" w:rsidTr="002829EF">
        <w:trPr>
          <w:trHeight w:hRule="exact" w:val="80"/>
        </w:trPr>
        <w:tc>
          <w:tcPr>
            <w:tcW w:w="6054" w:type="dxa"/>
            <w:gridSpan w:val="5"/>
            <w:tcBorders>
              <w:top w:val="single" w:sz="2" w:space="0" w:color="auto"/>
              <w:left w:val="single" w:sz="12" w:space="0" w:color="auto"/>
              <w:bottom w:val="nil"/>
              <w:right w:val="single" w:sz="2" w:space="0" w:color="000000"/>
            </w:tcBorders>
          </w:tcPr>
          <w:p w14:paraId="2367080E" w14:textId="77777777" w:rsidR="008E7D11" w:rsidRPr="00E83321" w:rsidRDefault="008E7D11" w:rsidP="002829EF">
            <w:pPr>
              <w:spacing w:before="120"/>
            </w:pPr>
          </w:p>
        </w:tc>
        <w:tc>
          <w:tcPr>
            <w:tcW w:w="795" w:type="dxa"/>
            <w:gridSpan w:val="2"/>
            <w:tcBorders>
              <w:top w:val="single" w:sz="2" w:space="0" w:color="000000"/>
              <w:left w:val="single" w:sz="2" w:space="0" w:color="000000"/>
              <w:bottom w:val="nil"/>
              <w:right w:val="single" w:sz="2" w:space="0" w:color="000000"/>
            </w:tcBorders>
          </w:tcPr>
          <w:p w14:paraId="2367080F" w14:textId="77777777" w:rsidR="008E7D11" w:rsidRPr="00E83321" w:rsidRDefault="008E7D11" w:rsidP="002829EF"/>
        </w:tc>
        <w:tc>
          <w:tcPr>
            <w:tcW w:w="948" w:type="dxa"/>
            <w:tcBorders>
              <w:top w:val="single" w:sz="2" w:space="0" w:color="000000"/>
              <w:left w:val="single" w:sz="2" w:space="0" w:color="000000"/>
              <w:bottom w:val="nil"/>
              <w:right w:val="single" w:sz="2" w:space="0" w:color="000000"/>
            </w:tcBorders>
          </w:tcPr>
          <w:p w14:paraId="23670810" w14:textId="77777777" w:rsidR="008E7D11" w:rsidRPr="00E83321" w:rsidRDefault="008E7D11" w:rsidP="002829EF"/>
        </w:tc>
        <w:tc>
          <w:tcPr>
            <w:tcW w:w="2694" w:type="dxa"/>
            <w:gridSpan w:val="2"/>
            <w:tcBorders>
              <w:top w:val="single" w:sz="2" w:space="0" w:color="000000"/>
              <w:left w:val="single" w:sz="2" w:space="0" w:color="000000"/>
              <w:bottom w:val="nil"/>
              <w:right w:val="single" w:sz="12" w:space="0" w:color="000000"/>
            </w:tcBorders>
          </w:tcPr>
          <w:p w14:paraId="23670811" w14:textId="77777777" w:rsidR="008E7D11" w:rsidRPr="00E83321" w:rsidRDefault="008E7D11" w:rsidP="002829EF"/>
        </w:tc>
      </w:tr>
      <w:tr w:rsidR="008E7D11" w:rsidRPr="00E83321" w14:paraId="23670817" w14:textId="77777777" w:rsidTr="007F786F">
        <w:trPr>
          <w:trHeight w:hRule="exact" w:val="554"/>
        </w:trPr>
        <w:tc>
          <w:tcPr>
            <w:tcW w:w="6054" w:type="dxa"/>
            <w:gridSpan w:val="5"/>
            <w:tcBorders>
              <w:top w:val="nil"/>
              <w:left w:val="single" w:sz="12" w:space="0" w:color="auto"/>
              <w:bottom w:val="nil"/>
              <w:right w:val="single" w:sz="2" w:space="0" w:color="000000"/>
            </w:tcBorders>
          </w:tcPr>
          <w:p w14:paraId="23670813" w14:textId="77777777" w:rsidR="008E7D11" w:rsidRPr="00E83321" w:rsidRDefault="008E7D11" w:rsidP="002829EF">
            <w:pPr>
              <w:rPr>
                <w:color w:val="4F81BD"/>
              </w:rPr>
            </w:pPr>
            <w:r w:rsidRPr="00E83321">
              <w:t xml:space="preserve">3. </w:t>
            </w:r>
            <w:r w:rsidRPr="00E83321">
              <w:rPr>
                <w:color w:val="4F81BD"/>
                <w:sz w:val="20"/>
                <w:szCs w:val="20"/>
              </w:rPr>
              <w:t>Rohrleitungssystem</w:t>
            </w:r>
          </w:p>
        </w:tc>
        <w:tc>
          <w:tcPr>
            <w:tcW w:w="795" w:type="dxa"/>
            <w:gridSpan w:val="2"/>
            <w:tcBorders>
              <w:top w:val="nil"/>
              <w:left w:val="single" w:sz="2" w:space="0" w:color="000000"/>
              <w:bottom w:val="nil"/>
              <w:right w:val="single" w:sz="2" w:space="0" w:color="000000"/>
            </w:tcBorders>
          </w:tcPr>
          <w:p w14:paraId="23670814" w14:textId="77777777" w:rsidR="008E7D11" w:rsidRPr="00E83321" w:rsidRDefault="008E7D11" w:rsidP="002829EF">
            <w:pPr>
              <w:jc w:val="center"/>
              <w:rPr>
                <w:color w:val="4F81BD"/>
                <w:sz w:val="20"/>
                <w:szCs w:val="20"/>
              </w:rPr>
            </w:pPr>
          </w:p>
        </w:tc>
        <w:tc>
          <w:tcPr>
            <w:tcW w:w="948" w:type="dxa"/>
            <w:tcBorders>
              <w:top w:val="nil"/>
              <w:left w:val="single" w:sz="2" w:space="0" w:color="000000"/>
              <w:bottom w:val="nil"/>
              <w:right w:val="single" w:sz="2" w:space="0" w:color="000000"/>
            </w:tcBorders>
          </w:tcPr>
          <w:p w14:paraId="23670815" w14:textId="77777777" w:rsidR="008E7D11" w:rsidRPr="00E83321" w:rsidRDefault="008E7D11" w:rsidP="002829EF">
            <w:pPr>
              <w:jc w:val="center"/>
              <w:rPr>
                <w:color w:val="4F81BD"/>
                <w:sz w:val="20"/>
                <w:szCs w:val="20"/>
              </w:rPr>
            </w:pPr>
            <w:r w:rsidRPr="00E83321">
              <w:rPr>
                <w:color w:val="4F81BD"/>
                <w:sz w:val="20"/>
                <w:szCs w:val="20"/>
              </w:rPr>
              <w:t>X</w:t>
            </w:r>
          </w:p>
        </w:tc>
        <w:tc>
          <w:tcPr>
            <w:tcW w:w="2694" w:type="dxa"/>
            <w:gridSpan w:val="2"/>
            <w:tcBorders>
              <w:top w:val="nil"/>
              <w:left w:val="single" w:sz="2" w:space="0" w:color="000000"/>
              <w:bottom w:val="nil"/>
              <w:right w:val="single" w:sz="12" w:space="0" w:color="000000"/>
            </w:tcBorders>
          </w:tcPr>
          <w:p w14:paraId="23670816" w14:textId="77777777" w:rsidR="008E7D11" w:rsidRPr="00E83321" w:rsidRDefault="00BD39F9" w:rsidP="002829EF">
            <w:pPr>
              <w:rPr>
                <w:color w:val="4F81BD"/>
                <w:sz w:val="20"/>
                <w:szCs w:val="20"/>
              </w:rPr>
            </w:pPr>
            <w:r>
              <w:rPr>
                <w:color w:val="4F81BD"/>
                <w:sz w:val="20"/>
                <w:szCs w:val="20"/>
              </w:rPr>
              <w:t xml:space="preserve"> </w:t>
            </w:r>
            <w:r>
              <w:rPr>
                <w:sz w:val="20"/>
                <w:szCs w:val="20"/>
              </w:rPr>
              <w:t>DGUV-I</w:t>
            </w:r>
            <w:r w:rsidRPr="00EC6D29">
              <w:rPr>
                <w:sz w:val="20"/>
                <w:szCs w:val="20"/>
              </w:rPr>
              <w:t xml:space="preserve"> 209-045</w:t>
            </w:r>
            <w:r w:rsidR="008E7D11" w:rsidRPr="00E83321">
              <w:rPr>
                <w:color w:val="4F81BD"/>
                <w:sz w:val="20"/>
                <w:szCs w:val="20"/>
              </w:rPr>
              <w:t>, Seite 7</w:t>
            </w:r>
          </w:p>
        </w:tc>
      </w:tr>
      <w:tr w:rsidR="008E7D11" w:rsidRPr="00E83321" w14:paraId="2367081C" w14:textId="77777777" w:rsidTr="007F786F">
        <w:trPr>
          <w:trHeight w:hRule="exact" w:val="70"/>
        </w:trPr>
        <w:tc>
          <w:tcPr>
            <w:tcW w:w="6054" w:type="dxa"/>
            <w:gridSpan w:val="5"/>
            <w:tcBorders>
              <w:top w:val="nil"/>
              <w:left w:val="single" w:sz="12" w:space="0" w:color="auto"/>
              <w:bottom w:val="single" w:sz="2" w:space="0" w:color="auto"/>
              <w:right w:val="single" w:sz="2" w:space="0" w:color="000000"/>
            </w:tcBorders>
          </w:tcPr>
          <w:p w14:paraId="23670818" w14:textId="77777777" w:rsidR="008E7D11" w:rsidRPr="00E83321" w:rsidRDefault="008E7D11" w:rsidP="002829EF"/>
        </w:tc>
        <w:tc>
          <w:tcPr>
            <w:tcW w:w="795" w:type="dxa"/>
            <w:gridSpan w:val="2"/>
            <w:tcBorders>
              <w:top w:val="nil"/>
              <w:left w:val="single" w:sz="2" w:space="0" w:color="000000"/>
              <w:bottom w:val="single" w:sz="2" w:space="0" w:color="000000"/>
              <w:right w:val="single" w:sz="2" w:space="0" w:color="000000"/>
            </w:tcBorders>
          </w:tcPr>
          <w:p w14:paraId="23670819" w14:textId="77777777" w:rsidR="008E7D11" w:rsidRPr="00E83321" w:rsidRDefault="008E7D11" w:rsidP="002829EF">
            <w:pPr>
              <w:spacing w:before="240"/>
            </w:pPr>
          </w:p>
        </w:tc>
        <w:tc>
          <w:tcPr>
            <w:tcW w:w="948" w:type="dxa"/>
            <w:tcBorders>
              <w:top w:val="nil"/>
              <w:left w:val="single" w:sz="2" w:space="0" w:color="000000"/>
              <w:bottom w:val="single" w:sz="2" w:space="0" w:color="000000"/>
              <w:right w:val="single" w:sz="2" w:space="0" w:color="000000"/>
            </w:tcBorders>
          </w:tcPr>
          <w:p w14:paraId="2367081A" w14:textId="77777777" w:rsidR="008E7D11" w:rsidRPr="00E83321" w:rsidRDefault="008E7D11" w:rsidP="002829EF">
            <w:pPr>
              <w:spacing w:before="240"/>
            </w:pPr>
          </w:p>
        </w:tc>
        <w:tc>
          <w:tcPr>
            <w:tcW w:w="2694" w:type="dxa"/>
            <w:gridSpan w:val="2"/>
            <w:tcBorders>
              <w:top w:val="nil"/>
              <w:left w:val="single" w:sz="2" w:space="0" w:color="000000"/>
              <w:bottom w:val="single" w:sz="2" w:space="0" w:color="000000"/>
              <w:right w:val="single" w:sz="12" w:space="0" w:color="000000"/>
            </w:tcBorders>
          </w:tcPr>
          <w:p w14:paraId="2367081B" w14:textId="77777777" w:rsidR="008E7D11" w:rsidRPr="00E83321" w:rsidRDefault="008E7D11" w:rsidP="002829EF">
            <w:pPr>
              <w:spacing w:before="240"/>
            </w:pPr>
          </w:p>
        </w:tc>
      </w:tr>
      <w:tr w:rsidR="008E7D11" w:rsidRPr="00E83321" w14:paraId="23670821" w14:textId="77777777" w:rsidTr="002829EF">
        <w:trPr>
          <w:trHeight w:hRule="exact" w:val="80"/>
        </w:trPr>
        <w:tc>
          <w:tcPr>
            <w:tcW w:w="6054" w:type="dxa"/>
            <w:gridSpan w:val="5"/>
            <w:tcBorders>
              <w:top w:val="single" w:sz="2" w:space="0" w:color="auto"/>
              <w:left w:val="single" w:sz="12" w:space="0" w:color="auto"/>
              <w:bottom w:val="nil"/>
              <w:right w:val="single" w:sz="2" w:space="0" w:color="000000"/>
            </w:tcBorders>
          </w:tcPr>
          <w:p w14:paraId="2367081D" w14:textId="77777777" w:rsidR="008E7D11" w:rsidRPr="00E83321" w:rsidRDefault="008E7D11" w:rsidP="002829EF">
            <w:pPr>
              <w:spacing w:before="120"/>
            </w:pPr>
          </w:p>
        </w:tc>
        <w:tc>
          <w:tcPr>
            <w:tcW w:w="795" w:type="dxa"/>
            <w:gridSpan w:val="2"/>
            <w:tcBorders>
              <w:top w:val="single" w:sz="2" w:space="0" w:color="000000"/>
              <w:left w:val="single" w:sz="2" w:space="0" w:color="000000"/>
              <w:bottom w:val="nil"/>
              <w:right w:val="single" w:sz="2" w:space="0" w:color="000000"/>
            </w:tcBorders>
          </w:tcPr>
          <w:p w14:paraId="2367081E" w14:textId="77777777" w:rsidR="008E7D11" w:rsidRPr="00E83321" w:rsidRDefault="008E7D11" w:rsidP="002829EF"/>
        </w:tc>
        <w:tc>
          <w:tcPr>
            <w:tcW w:w="948" w:type="dxa"/>
            <w:tcBorders>
              <w:top w:val="single" w:sz="2" w:space="0" w:color="000000"/>
              <w:left w:val="single" w:sz="2" w:space="0" w:color="000000"/>
              <w:bottom w:val="nil"/>
              <w:right w:val="single" w:sz="2" w:space="0" w:color="000000"/>
            </w:tcBorders>
          </w:tcPr>
          <w:p w14:paraId="2367081F" w14:textId="77777777" w:rsidR="008E7D11" w:rsidRPr="00E83321" w:rsidRDefault="008E7D11" w:rsidP="002829EF"/>
        </w:tc>
        <w:tc>
          <w:tcPr>
            <w:tcW w:w="2694" w:type="dxa"/>
            <w:gridSpan w:val="2"/>
            <w:tcBorders>
              <w:top w:val="single" w:sz="2" w:space="0" w:color="000000"/>
              <w:left w:val="single" w:sz="2" w:space="0" w:color="000000"/>
              <w:bottom w:val="nil"/>
              <w:right w:val="single" w:sz="12" w:space="0" w:color="000000"/>
            </w:tcBorders>
          </w:tcPr>
          <w:p w14:paraId="23670820" w14:textId="77777777" w:rsidR="008E7D11" w:rsidRPr="00E83321" w:rsidRDefault="008E7D11" w:rsidP="002829EF"/>
        </w:tc>
      </w:tr>
      <w:tr w:rsidR="008E7D11" w:rsidRPr="00E83321" w14:paraId="23670826" w14:textId="77777777" w:rsidTr="007F786F">
        <w:trPr>
          <w:trHeight w:hRule="exact" w:val="422"/>
        </w:trPr>
        <w:tc>
          <w:tcPr>
            <w:tcW w:w="6054" w:type="dxa"/>
            <w:gridSpan w:val="5"/>
            <w:tcBorders>
              <w:top w:val="nil"/>
              <w:left w:val="single" w:sz="12" w:space="0" w:color="auto"/>
              <w:bottom w:val="nil"/>
              <w:right w:val="single" w:sz="2" w:space="0" w:color="000000"/>
            </w:tcBorders>
          </w:tcPr>
          <w:p w14:paraId="23670822" w14:textId="77777777" w:rsidR="008E7D11" w:rsidRPr="00E83321" w:rsidRDefault="008E7D11" w:rsidP="002829EF">
            <w:pPr>
              <w:rPr>
                <w:color w:val="4F81BD"/>
                <w:sz w:val="20"/>
                <w:szCs w:val="20"/>
              </w:rPr>
            </w:pPr>
            <w:r w:rsidRPr="00E83321">
              <w:t xml:space="preserve">4. </w:t>
            </w:r>
            <w:r w:rsidRPr="00E83321">
              <w:rPr>
                <w:color w:val="4F81BD"/>
                <w:sz w:val="20"/>
                <w:szCs w:val="20"/>
              </w:rPr>
              <w:t>Rückluftkanal</w:t>
            </w:r>
          </w:p>
        </w:tc>
        <w:tc>
          <w:tcPr>
            <w:tcW w:w="795" w:type="dxa"/>
            <w:gridSpan w:val="2"/>
            <w:tcBorders>
              <w:top w:val="nil"/>
              <w:left w:val="single" w:sz="2" w:space="0" w:color="000000"/>
              <w:bottom w:val="nil"/>
              <w:right w:val="single" w:sz="2" w:space="0" w:color="000000"/>
            </w:tcBorders>
          </w:tcPr>
          <w:p w14:paraId="23670823" w14:textId="77777777" w:rsidR="008E7D11" w:rsidRPr="00E83321" w:rsidRDefault="008E7D11" w:rsidP="002829EF">
            <w:pPr>
              <w:jc w:val="center"/>
              <w:rPr>
                <w:color w:val="4F81BD"/>
                <w:sz w:val="20"/>
                <w:szCs w:val="20"/>
              </w:rPr>
            </w:pPr>
          </w:p>
        </w:tc>
        <w:tc>
          <w:tcPr>
            <w:tcW w:w="948" w:type="dxa"/>
            <w:tcBorders>
              <w:top w:val="nil"/>
              <w:left w:val="single" w:sz="2" w:space="0" w:color="000000"/>
              <w:bottom w:val="nil"/>
              <w:right w:val="single" w:sz="2" w:space="0" w:color="000000"/>
            </w:tcBorders>
          </w:tcPr>
          <w:p w14:paraId="23670824" w14:textId="77777777" w:rsidR="008E7D11" w:rsidRPr="00E83321" w:rsidRDefault="008E7D11" w:rsidP="002829EF">
            <w:pPr>
              <w:jc w:val="center"/>
              <w:rPr>
                <w:b/>
                <w:color w:val="4F81BD"/>
                <w:sz w:val="20"/>
                <w:szCs w:val="20"/>
              </w:rPr>
            </w:pPr>
            <w:r w:rsidRPr="00E83321">
              <w:rPr>
                <w:color w:val="4F81BD"/>
                <w:sz w:val="20"/>
                <w:szCs w:val="20"/>
              </w:rPr>
              <w:t>X</w:t>
            </w:r>
          </w:p>
        </w:tc>
        <w:tc>
          <w:tcPr>
            <w:tcW w:w="2694" w:type="dxa"/>
            <w:gridSpan w:val="2"/>
            <w:tcBorders>
              <w:top w:val="nil"/>
              <w:left w:val="single" w:sz="2" w:space="0" w:color="000000"/>
              <w:bottom w:val="nil"/>
              <w:right w:val="single" w:sz="12" w:space="0" w:color="000000"/>
            </w:tcBorders>
          </w:tcPr>
          <w:p w14:paraId="23670825" w14:textId="77777777" w:rsidR="008E7D11" w:rsidRPr="00E83321" w:rsidRDefault="00BD39F9" w:rsidP="00BD39F9">
            <w:pPr>
              <w:jc w:val="both"/>
              <w:rPr>
                <w:color w:val="4F81BD"/>
                <w:sz w:val="20"/>
                <w:szCs w:val="20"/>
              </w:rPr>
            </w:pPr>
            <w:r>
              <w:rPr>
                <w:color w:val="4F81BD"/>
                <w:sz w:val="20"/>
                <w:szCs w:val="20"/>
              </w:rPr>
              <w:t xml:space="preserve"> </w:t>
            </w:r>
            <w:r>
              <w:rPr>
                <w:sz w:val="20"/>
                <w:szCs w:val="20"/>
              </w:rPr>
              <w:t>DGUV-I</w:t>
            </w:r>
            <w:r w:rsidRPr="00EC6D29">
              <w:rPr>
                <w:sz w:val="20"/>
                <w:szCs w:val="20"/>
              </w:rPr>
              <w:t xml:space="preserve"> 209-045</w:t>
            </w:r>
            <w:r w:rsidR="008E7D11" w:rsidRPr="00E83321">
              <w:rPr>
                <w:color w:val="4F81BD"/>
                <w:sz w:val="20"/>
                <w:szCs w:val="20"/>
              </w:rPr>
              <w:t>, Seite 7</w:t>
            </w:r>
          </w:p>
        </w:tc>
      </w:tr>
      <w:tr w:rsidR="008E7D11" w:rsidRPr="00E83321" w14:paraId="2367082B" w14:textId="77777777" w:rsidTr="007F786F">
        <w:trPr>
          <w:trHeight w:hRule="exact" w:val="145"/>
        </w:trPr>
        <w:tc>
          <w:tcPr>
            <w:tcW w:w="6054" w:type="dxa"/>
            <w:gridSpan w:val="5"/>
            <w:tcBorders>
              <w:top w:val="nil"/>
              <w:left w:val="single" w:sz="12" w:space="0" w:color="auto"/>
              <w:bottom w:val="single" w:sz="2" w:space="0" w:color="auto"/>
              <w:right w:val="single" w:sz="2" w:space="0" w:color="000000"/>
            </w:tcBorders>
          </w:tcPr>
          <w:p w14:paraId="23670827" w14:textId="77777777" w:rsidR="008E7D11" w:rsidRPr="00E83321" w:rsidRDefault="008E7D11" w:rsidP="002829EF"/>
        </w:tc>
        <w:tc>
          <w:tcPr>
            <w:tcW w:w="795" w:type="dxa"/>
            <w:gridSpan w:val="2"/>
            <w:tcBorders>
              <w:top w:val="nil"/>
              <w:left w:val="single" w:sz="2" w:space="0" w:color="000000"/>
              <w:bottom w:val="single" w:sz="2" w:space="0" w:color="000000"/>
              <w:right w:val="single" w:sz="2" w:space="0" w:color="000000"/>
            </w:tcBorders>
          </w:tcPr>
          <w:p w14:paraId="23670828" w14:textId="77777777" w:rsidR="008E7D11" w:rsidRPr="00E83321" w:rsidRDefault="008E7D11" w:rsidP="002829EF">
            <w:pPr>
              <w:spacing w:before="240"/>
            </w:pPr>
          </w:p>
        </w:tc>
        <w:tc>
          <w:tcPr>
            <w:tcW w:w="948" w:type="dxa"/>
            <w:tcBorders>
              <w:top w:val="nil"/>
              <w:left w:val="single" w:sz="2" w:space="0" w:color="000000"/>
              <w:bottom w:val="single" w:sz="2" w:space="0" w:color="000000"/>
              <w:right w:val="single" w:sz="2" w:space="0" w:color="000000"/>
            </w:tcBorders>
          </w:tcPr>
          <w:p w14:paraId="23670829" w14:textId="77777777" w:rsidR="008E7D11" w:rsidRPr="00E83321" w:rsidRDefault="008E7D11" w:rsidP="002829EF">
            <w:pPr>
              <w:spacing w:before="240"/>
            </w:pPr>
          </w:p>
        </w:tc>
        <w:tc>
          <w:tcPr>
            <w:tcW w:w="2694" w:type="dxa"/>
            <w:gridSpan w:val="2"/>
            <w:tcBorders>
              <w:top w:val="nil"/>
              <w:left w:val="single" w:sz="2" w:space="0" w:color="000000"/>
              <w:bottom w:val="single" w:sz="2" w:space="0" w:color="000000"/>
              <w:right w:val="single" w:sz="12" w:space="0" w:color="000000"/>
            </w:tcBorders>
          </w:tcPr>
          <w:p w14:paraId="2367082A" w14:textId="77777777" w:rsidR="008E7D11" w:rsidRPr="00E83321" w:rsidRDefault="008E7D11" w:rsidP="002829EF">
            <w:pPr>
              <w:spacing w:before="240"/>
            </w:pPr>
          </w:p>
        </w:tc>
      </w:tr>
      <w:tr w:rsidR="008E7D11" w:rsidRPr="00E83321" w14:paraId="23670830" w14:textId="77777777" w:rsidTr="002829EF">
        <w:trPr>
          <w:trHeight w:hRule="exact" w:val="80"/>
        </w:trPr>
        <w:tc>
          <w:tcPr>
            <w:tcW w:w="6054" w:type="dxa"/>
            <w:gridSpan w:val="5"/>
            <w:tcBorders>
              <w:top w:val="single" w:sz="2" w:space="0" w:color="auto"/>
              <w:left w:val="single" w:sz="12" w:space="0" w:color="auto"/>
              <w:bottom w:val="nil"/>
              <w:right w:val="single" w:sz="2" w:space="0" w:color="000000"/>
            </w:tcBorders>
          </w:tcPr>
          <w:p w14:paraId="2367082C" w14:textId="77777777" w:rsidR="008E7D11" w:rsidRPr="00E83321" w:rsidRDefault="008E7D11" w:rsidP="002829EF">
            <w:pPr>
              <w:spacing w:before="120"/>
            </w:pPr>
          </w:p>
        </w:tc>
        <w:tc>
          <w:tcPr>
            <w:tcW w:w="795" w:type="dxa"/>
            <w:gridSpan w:val="2"/>
            <w:tcBorders>
              <w:top w:val="single" w:sz="2" w:space="0" w:color="000000"/>
              <w:left w:val="single" w:sz="2" w:space="0" w:color="000000"/>
              <w:bottom w:val="nil"/>
              <w:right w:val="single" w:sz="2" w:space="0" w:color="000000"/>
            </w:tcBorders>
          </w:tcPr>
          <w:p w14:paraId="2367082D" w14:textId="77777777" w:rsidR="008E7D11" w:rsidRPr="00E83321" w:rsidRDefault="008E7D11" w:rsidP="002829EF"/>
        </w:tc>
        <w:tc>
          <w:tcPr>
            <w:tcW w:w="948" w:type="dxa"/>
            <w:tcBorders>
              <w:top w:val="single" w:sz="2" w:space="0" w:color="000000"/>
              <w:left w:val="single" w:sz="2" w:space="0" w:color="000000"/>
              <w:bottom w:val="nil"/>
              <w:right w:val="single" w:sz="2" w:space="0" w:color="000000"/>
            </w:tcBorders>
          </w:tcPr>
          <w:p w14:paraId="2367082E" w14:textId="77777777" w:rsidR="008E7D11" w:rsidRPr="00E83321" w:rsidRDefault="008E7D11" w:rsidP="002829EF"/>
        </w:tc>
        <w:tc>
          <w:tcPr>
            <w:tcW w:w="2694" w:type="dxa"/>
            <w:gridSpan w:val="2"/>
            <w:tcBorders>
              <w:top w:val="single" w:sz="2" w:space="0" w:color="000000"/>
              <w:left w:val="single" w:sz="2" w:space="0" w:color="000000"/>
              <w:bottom w:val="nil"/>
              <w:right w:val="single" w:sz="12" w:space="0" w:color="000000"/>
            </w:tcBorders>
          </w:tcPr>
          <w:p w14:paraId="2367082F" w14:textId="77777777" w:rsidR="008E7D11" w:rsidRPr="00E83321" w:rsidRDefault="008E7D11" w:rsidP="002829EF"/>
        </w:tc>
      </w:tr>
      <w:tr w:rsidR="008E7D11" w:rsidRPr="00E83321" w14:paraId="23670835" w14:textId="77777777" w:rsidTr="007F786F">
        <w:trPr>
          <w:trHeight w:hRule="exact" w:val="487"/>
        </w:trPr>
        <w:tc>
          <w:tcPr>
            <w:tcW w:w="6054" w:type="dxa"/>
            <w:gridSpan w:val="5"/>
            <w:tcBorders>
              <w:top w:val="nil"/>
              <w:left w:val="single" w:sz="12" w:space="0" w:color="auto"/>
              <w:bottom w:val="nil"/>
              <w:right w:val="single" w:sz="2" w:space="0" w:color="000000"/>
            </w:tcBorders>
          </w:tcPr>
          <w:p w14:paraId="23670831" w14:textId="77777777" w:rsidR="008E7D11" w:rsidRPr="00E83321" w:rsidRDefault="008E7D11" w:rsidP="002829EF">
            <w:pPr>
              <w:rPr>
                <w:color w:val="4F81BD"/>
              </w:rPr>
            </w:pPr>
            <w:r w:rsidRPr="00E83321">
              <w:t xml:space="preserve">5. </w:t>
            </w:r>
            <w:r w:rsidRPr="00E83321">
              <w:rPr>
                <w:color w:val="4F81BD"/>
                <w:sz w:val="20"/>
                <w:szCs w:val="20"/>
              </w:rPr>
              <w:t>Werkstatt</w:t>
            </w:r>
          </w:p>
        </w:tc>
        <w:tc>
          <w:tcPr>
            <w:tcW w:w="795" w:type="dxa"/>
            <w:gridSpan w:val="2"/>
            <w:tcBorders>
              <w:top w:val="nil"/>
              <w:left w:val="single" w:sz="2" w:space="0" w:color="000000"/>
              <w:bottom w:val="nil"/>
              <w:right w:val="single" w:sz="2" w:space="0" w:color="000000"/>
            </w:tcBorders>
          </w:tcPr>
          <w:p w14:paraId="23670832" w14:textId="77777777" w:rsidR="008E7D11" w:rsidRPr="00E83321" w:rsidRDefault="008E7D11" w:rsidP="002829EF">
            <w:pPr>
              <w:jc w:val="center"/>
              <w:rPr>
                <w:color w:val="4F81BD"/>
                <w:sz w:val="20"/>
                <w:szCs w:val="20"/>
              </w:rPr>
            </w:pPr>
          </w:p>
        </w:tc>
        <w:tc>
          <w:tcPr>
            <w:tcW w:w="948" w:type="dxa"/>
            <w:tcBorders>
              <w:top w:val="nil"/>
              <w:left w:val="single" w:sz="2" w:space="0" w:color="000000"/>
              <w:bottom w:val="nil"/>
              <w:right w:val="single" w:sz="2" w:space="0" w:color="000000"/>
            </w:tcBorders>
          </w:tcPr>
          <w:p w14:paraId="23670833" w14:textId="77777777" w:rsidR="008E7D11" w:rsidRPr="00E83321" w:rsidRDefault="008E7D11" w:rsidP="002829EF">
            <w:pPr>
              <w:jc w:val="center"/>
              <w:rPr>
                <w:color w:val="4F81BD"/>
                <w:sz w:val="20"/>
                <w:szCs w:val="20"/>
              </w:rPr>
            </w:pPr>
            <w:r w:rsidRPr="00E83321">
              <w:rPr>
                <w:color w:val="4F81BD"/>
                <w:sz w:val="20"/>
                <w:szCs w:val="20"/>
              </w:rPr>
              <w:t>X</w:t>
            </w:r>
          </w:p>
        </w:tc>
        <w:tc>
          <w:tcPr>
            <w:tcW w:w="2694" w:type="dxa"/>
            <w:gridSpan w:val="2"/>
            <w:tcBorders>
              <w:top w:val="nil"/>
              <w:left w:val="single" w:sz="2" w:space="0" w:color="000000"/>
              <w:bottom w:val="nil"/>
              <w:right w:val="single" w:sz="12" w:space="0" w:color="000000"/>
            </w:tcBorders>
          </w:tcPr>
          <w:p w14:paraId="23670834" w14:textId="77777777" w:rsidR="008E7D11" w:rsidRPr="00E83321" w:rsidRDefault="00BD39F9" w:rsidP="002829EF">
            <w:pPr>
              <w:rPr>
                <w:color w:val="4F81BD"/>
                <w:sz w:val="20"/>
                <w:szCs w:val="20"/>
              </w:rPr>
            </w:pPr>
            <w:r>
              <w:rPr>
                <w:color w:val="4F81BD"/>
                <w:sz w:val="20"/>
                <w:szCs w:val="20"/>
              </w:rPr>
              <w:t xml:space="preserve"> </w:t>
            </w:r>
            <w:r>
              <w:rPr>
                <w:sz w:val="20"/>
                <w:szCs w:val="20"/>
              </w:rPr>
              <w:t>DGUV-I</w:t>
            </w:r>
            <w:r w:rsidRPr="00EC6D29">
              <w:rPr>
                <w:sz w:val="20"/>
                <w:szCs w:val="20"/>
              </w:rPr>
              <w:t xml:space="preserve"> 209-045</w:t>
            </w:r>
            <w:r w:rsidR="008E7D11" w:rsidRPr="00E83321">
              <w:rPr>
                <w:color w:val="4F81BD"/>
                <w:sz w:val="20"/>
                <w:szCs w:val="20"/>
              </w:rPr>
              <w:t>Seite 7</w:t>
            </w:r>
          </w:p>
        </w:tc>
      </w:tr>
      <w:tr w:rsidR="008E7D11" w:rsidRPr="00E83321" w14:paraId="2367083A" w14:textId="77777777" w:rsidTr="007F786F">
        <w:trPr>
          <w:trHeight w:hRule="exact" w:val="70"/>
        </w:trPr>
        <w:tc>
          <w:tcPr>
            <w:tcW w:w="6054" w:type="dxa"/>
            <w:gridSpan w:val="5"/>
            <w:tcBorders>
              <w:top w:val="nil"/>
              <w:left w:val="single" w:sz="12" w:space="0" w:color="auto"/>
              <w:bottom w:val="single" w:sz="2" w:space="0" w:color="auto"/>
              <w:right w:val="single" w:sz="2" w:space="0" w:color="000000"/>
            </w:tcBorders>
          </w:tcPr>
          <w:p w14:paraId="23670836" w14:textId="77777777" w:rsidR="008E7D11" w:rsidRPr="00E83321" w:rsidRDefault="008E7D11" w:rsidP="002829EF"/>
        </w:tc>
        <w:tc>
          <w:tcPr>
            <w:tcW w:w="795" w:type="dxa"/>
            <w:gridSpan w:val="2"/>
            <w:tcBorders>
              <w:top w:val="nil"/>
              <w:left w:val="single" w:sz="2" w:space="0" w:color="000000"/>
              <w:bottom w:val="single" w:sz="2" w:space="0" w:color="000000"/>
              <w:right w:val="single" w:sz="2" w:space="0" w:color="000000"/>
            </w:tcBorders>
          </w:tcPr>
          <w:p w14:paraId="23670837" w14:textId="77777777" w:rsidR="008E7D11" w:rsidRPr="00E83321" w:rsidRDefault="008E7D11" w:rsidP="002829EF">
            <w:pPr>
              <w:spacing w:before="240"/>
            </w:pPr>
          </w:p>
        </w:tc>
        <w:tc>
          <w:tcPr>
            <w:tcW w:w="948" w:type="dxa"/>
            <w:tcBorders>
              <w:top w:val="nil"/>
              <w:left w:val="single" w:sz="2" w:space="0" w:color="000000"/>
              <w:bottom w:val="single" w:sz="2" w:space="0" w:color="000000"/>
              <w:right w:val="single" w:sz="2" w:space="0" w:color="000000"/>
            </w:tcBorders>
          </w:tcPr>
          <w:p w14:paraId="23670838" w14:textId="77777777" w:rsidR="008E7D11" w:rsidRPr="00E83321" w:rsidRDefault="008E7D11" w:rsidP="002829EF">
            <w:pPr>
              <w:spacing w:before="240"/>
            </w:pPr>
          </w:p>
        </w:tc>
        <w:tc>
          <w:tcPr>
            <w:tcW w:w="2694" w:type="dxa"/>
            <w:gridSpan w:val="2"/>
            <w:tcBorders>
              <w:top w:val="nil"/>
              <w:left w:val="single" w:sz="2" w:space="0" w:color="000000"/>
              <w:bottom w:val="single" w:sz="2" w:space="0" w:color="000000"/>
              <w:right w:val="single" w:sz="12" w:space="0" w:color="000000"/>
            </w:tcBorders>
          </w:tcPr>
          <w:p w14:paraId="23670839" w14:textId="77777777" w:rsidR="008E7D11" w:rsidRPr="00E83321" w:rsidRDefault="008E7D11" w:rsidP="002829EF">
            <w:pPr>
              <w:spacing w:before="240"/>
            </w:pPr>
          </w:p>
        </w:tc>
      </w:tr>
      <w:tr w:rsidR="008E7D11" w:rsidRPr="00E83321" w14:paraId="2367083F" w14:textId="77777777" w:rsidTr="002829EF">
        <w:trPr>
          <w:trHeight w:hRule="exact" w:val="80"/>
        </w:trPr>
        <w:tc>
          <w:tcPr>
            <w:tcW w:w="6054" w:type="dxa"/>
            <w:gridSpan w:val="5"/>
            <w:tcBorders>
              <w:top w:val="single" w:sz="2" w:space="0" w:color="auto"/>
              <w:left w:val="single" w:sz="12" w:space="0" w:color="auto"/>
              <w:bottom w:val="nil"/>
              <w:right w:val="single" w:sz="2" w:space="0" w:color="000000"/>
            </w:tcBorders>
          </w:tcPr>
          <w:p w14:paraId="2367083B" w14:textId="77777777" w:rsidR="008E7D11" w:rsidRPr="00E83321" w:rsidRDefault="008E7D11" w:rsidP="002829EF">
            <w:pPr>
              <w:spacing w:before="120"/>
            </w:pPr>
          </w:p>
        </w:tc>
        <w:tc>
          <w:tcPr>
            <w:tcW w:w="795" w:type="dxa"/>
            <w:gridSpan w:val="2"/>
            <w:tcBorders>
              <w:top w:val="single" w:sz="2" w:space="0" w:color="000000"/>
              <w:left w:val="single" w:sz="2" w:space="0" w:color="000000"/>
              <w:bottom w:val="nil"/>
              <w:right w:val="single" w:sz="2" w:space="0" w:color="000000"/>
            </w:tcBorders>
          </w:tcPr>
          <w:p w14:paraId="2367083C" w14:textId="77777777" w:rsidR="008E7D11" w:rsidRPr="00E83321" w:rsidRDefault="008E7D11" w:rsidP="002829EF"/>
        </w:tc>
        <w:tc>
          <w:tcPr>
            <w:tcW w:w="948" w:type="dxa"/>
            <w:tcBorders>
              <w:top w:val="single" w:sz="2" w:space="0" w:color="000000"/>
              <w:left w:val="single" w:sz="2" w:space="0" w:color="000000"/>
              <w:bottom w:val="nil"/>
              <w:right w:val="single" w:sz="2" w:space="0" w:color="000000"/>
            </w:tcBorders>
          </w:tcPr>
          <w:p w14:paraId="2367083D" w14:textId="77777777" w:rsidR="008E7D11" w:rsidRPr="00E83321" w:rsidRDefault="008E7D11" w:rsidP="002829EF"/>
        </w:tc>
        <w:tc>
          <w:tcPr>
            <w:tcW w:w="2694" w:type="dxa"/>
            <w:gridSpan w:val="2"/>
            <w:tcBorders>
              <w:top w:val="single" w:sz="2" w:space="0" w:color="000000"/>
              <w:left w:val="single" w:sz="2" w:space="0" w:color="000000"/>
              <w:bottom w:val="nil"/>
              <w:right w:val="single" w:sz="12" w:space="0" w:color="000000"/>
            </w:tcBorders>
          </w:tcPr>
          <w:p w14:paraId="2367083E" w14:textId="77777777" w:rsidR="008E7D11" w:rsidRPr="00E83321" w:rsidRDefault="008E7D11" w:rsidP="002829EF"/>
        </w:tc>
      </w:tr>
      <w:tr w:rsidR="008E7D11" w:rsidRPr="00E83321" w14:paraId="23670844" w14:textId="77777777" w:rsidTr="007F786F">
        <w:trPr>
          <w:trHeight w:hRule="exact" w:val="540"/>
        </w:trPr>
        <w:tc>
          <w:tcPr>
            <w:tcW w:w="6054" w:type="dxa"/>
            <w:gridSpan w:val="5"/>
            <w:tcBorders>
              <w:top w:val="nil"/>
              <w:left w:val="single" w:sz="12" w:space="0" w:color="auto"/>
              <w:bottom w:val="nil"/>
              <w:right w:val="single" w:sz="2" w:space="0" w:color="000000"/>
            </w:tcBorders>
          </w:tcPr>
          <w:p w14:paraId="23670840" w14:textId="77777777" w:rsidR="008E7D11" w:rsidRPr="00E83321" w:rsidRDefault="008E7D11" w:rsidP="002829EF">
            <w:pPr>
              <w:rPr>
                <w:color w:val="4F81BD"/>
                <w:sz w:val="20"/>
                <w:szCs w:val="20"/>
              </w:rPr>
            </w:pPr>
            <w:r w:rsidRPr="00E83321">
              <w:t xml:space="preserve">6. </w:t>
            </w:r>
            <w:r w:rsidRPr="00E83321">
              <w:rPr>
                <w:color w:val="4F81BD"/>
                <w:sz w:val="20"/>
                <w:szCs w:val="20"/>
              </w:rPr>
              <w:t>Aufsatzfilteranlage - Reinluftbereich</w:t>
            </w:r>
          </w:p>
        </w:tc>
        <w:tc>
          <w:tcPr>
            <w:tcW w:w="795" w:type="dxa"/>
            <w:gridSpan w:val="2"/>
            <w:tcBorders>
              <w:top w:val="nil"/>
              <w:left w:val="single" w:sz="2" w:space="0" w:color="000000"/>
              <w:bottom w:val="nil"/>
              <w:right w:val="single" w:sz="2" w:space="0" w:color="000000"/>
            </w:tcBorders>
          </w:tcPr>
          <w:p w14:paraId="23670841" w14:textId="77777777" w:rsidR="008E7D11" w:rsidRPr="00E83321" w:rsidRDefault="008E7D11" w:rsidP="002829EF">
            <w:pPr>
              <w:jc w:val="center"/>
              <w:rPr>
                <w:color w:val="4F81BD"/>
                <w:sz w:val="20"/>
                <w:szCs w:val="20"/>
              </w:rPr>
            </w:pPr>
          </w:p>
        </w:tc>
        <w:tc>
          <w:tcPr>
            <w:tcW w:w="948" w:type="dxa"/>
            <w:tcBorders>
              <w:top w:val="nil"/>
              <w:left w:val="single" w:sz="2" w:space="0" w:color="000000"/>
              <w:bottom w:val="nil"/>
              <w:right w:val="single" w:sz="2" w:space="0" w:color="000000"/>
            </w:tcBorders>
          </w:tcPr>
          <w:p w14:paraId="23670842" w14:textId="77777777" w:rsidR="008E7D11" w:rsidRPr="00E83321" w:rsidRDefault="008E7D11" w:rsidP="002829EF">
            <w:pPr>
              <w:jc w:val="center"/>
              <w:rPr>
                <w:color w:val="4F81BD"/>
                <w:sz w:val="20"/>
                <w:szCs w:val="20"/>
              </w:rPr>
            </w:pPr>
            <w:r w:rsidRPr="00E83321">
              <w:rPr>
                <w:color w:val="4F81BD"/>
                <w:sz w:val="20"/>
                <w:szCs w:val="20"/>
              </w:rPr>
              <w:t>X</w:t>
            </w:r>
          </w:p>
        </w:tc>
        <w:tc>
          <w:tcPr>
            <w:tcW w:w="2694" w:type="dxa"/>
            <w:gridSpan w:val="2"/>
            <w:tcBorders>
              <w:top w:val="nil"/>
              <w:left w:val="single" w:sz="2" w:space="0" w:color="000000"/>
              <w:bottom w:val="nil"/>
              <w:right w:val="single" w:sz="12" w:space="0" w:color="000000"/>
            </w:tcBorders>
          </w:tcPr>
          <w:p w14:paraId="23670843" w14:textId="77777777" w:rsidR="008E7D11" w:rsidRPr="00E83321" w:rsidRDefault="00BD39F9" w:rsidP="002829EF">
            <w:pPr>
              <w:rPr>
                <w:color w:val="4F81BD"/>
                <w:sz w:val="20"/>
                <w:szCs w:val="20"/>
              </w:rPr>
            </w:pPr>
            <w:r>
              <w:rPr>
                <w:color w:val="4F81BD"/>
                <w:sz w:val="20"/>
                <w:szCs w:val="20"/>
              </w:rPr>
              <w:t xml:space="preserve"> </w:t>
            </w:r>
            <w:r>
              <w:rPr>
                <w:sz w:val="20"/>
                <w:szCs w:val="20"/>
              </w:rPr>
              <w:t>DGUV-I</w:t>
            </w:r>
            <w:r w:rsidRPr="00EC6D29">
              <w:rPr>
                <w:sz w:val="20"/>
                <w:szCs w:val="20"/>
              </w:rPr>
              <w:t xml:space="preserve"> 209-045</w:t>
            </w:r>
            <w:r w:rsidR="008E7D11" w:rsidRPr="00E83321">
              <w:rPr>
                <w:color w:val="4F81BD"/>
                <w:sz w:val="20"/>
                <w:szCs w:val="20"/>
              </w:rPr>
              <w:t>, Seite 7</w:t>
            </w:r>
          </w:p>
        </w:tc>
      </w:tr>
      <w:tr w:rsidR="008E7D11" w:rsidRPr="00E83321" w14:paraId="23670849" w14:textId="77777777" w:rsidTr="007F786F">
        <w:trPr>
          <w:trHeight w:hRule="exact" w:val="70"/>
        </w:trPr>
        <w:tc>
          <w:tcPr>
            <w:tcW w:w="6054" w:type="dxa"/>
            <w:gridSpan w:val="5"/>
            <w:tcBorders>
              <w:top w:val="nil"/>
              <w:left w:val="single" w:sz="12" w:space="0" w:color="auto"/>
              <w:bottom w:val="single" w:sz="2" w:space="0" w:color="auto"/>
              <w:right w:val="single" w:sz="2" w:space="0" w:color="000000"/>
            </w:tcBorders>
          </w:tcPr>
          <w:p w14:paraId="23670845" w14:textId="77777777" w:rsidR="008E7D11" w:rsidRPr="00E83321" w:rsidRDefault="008E7D11" w:rsidP="002829EF"/>
        </w:tc>
        <w:tc>
          <w:tcPr>
            <w:tcW w:w="795" w:type="dxa"/>
            <w:gridSpan w:val="2"/>
            <w:tcBorders>
              <w:top w:val="nil"/>
              <w:left w:val="single" w:sz="2" w:space="0" w:color="000000"/>
              <w:bottom w:val="single" w:sz="2" w:space="0" w:color="000000"/>
              <w:right w:val="single" w:sz="2" w:space="0" w:color="000000"/>
            </w:tcBorders>
          </w:tcPr>
          <w:p w14:paraId="23670846" w14:textId="77777777" w:rsidR="008E7D11" w:rsidRPr="00E83321" w:rsidRDefault="008E7D11" w:rsidP="002829EF">
            <w:pPr>
              <w:spacing w:before="240"/>
            </w:pPr>
          </w:p>
        </w:tc>
        <w:tc>
          <w:tcPr>
            <w:tcW w:w="948" w:type="dxa"/>
            <w:tcBorders>
              <w:top w:val="nil"/>
              <w:left w:val="single" w:sz="2" w:space="0" w:color="000000"/>
              <w:bottom w:val="single" w:sz="2" w:space="0" w:color="000000"/>
              <w:right w:val="single" w:sz="2" w:space="0" w:color="000000"/>
            </w:tcBorders>
          </w:tcPr>
          <w:p w14:paraId="23670847" w14:textId="77777777" w:rsidR="008E7D11" w:rsidRPr="00E83321" w:rsidRDefault="008E7D11" w:rsidP="002829EF">
            <w:pPr>
              <w:spacing w:before="240"/>
            </w:pPr>
          </w:p>
        </w:tc>
        <w:tc>
          <w:tcPr>
            <w:tcW w:w="2694" w:type="dxa"/>
            <w:gridSpan w:val="2"/>
            <w:tcBorders>
              <w:top w:val="nil"/>
              <w:left w:val="single" w:sz="2" w:space="0" w:color="000000"/>
              <w:bottom w:val="single" w:sz="2" w:space="0" w:color="000000"/>
              <w:right w:val="single" w:sz="12" w:space="0" w:color="000000"/>
            </w:tcBorders>
          </w:tcPr>
          <w:p w14:paraId="23670848" w14:textId="77777777" w:rsidR="008E7D11" w:rsidRPr="00E83321" w:rsidRDefault="008E7D11" w:rsidP="002829EF">
            <w:pPr>
              <w:spacing w:before="240"/>
            </w:pPr>
          </w:p>
        </w:tc>
      </w:tr>
      <w:tr w:rsidR="008E7D11" w:rsidRPr="00E83321" w14:paraId="2367084E" w14:textId="77777777" w:rsidTr="002829EF">
        <w:trPr>
          <w:trHeight w:hRule="exact" w:val="80"/>
        </w:trPr>
        <w:tc>
          <w:tcPr>
            <w:tcW w:w="6054" w:type="dxa"/>
            <w:gridSpan w:val="5"/>
            <w:tcBorders>
              <w:top w:val="single" w:sz="2" w:space="0" w:color="auto"/>
              <w:left w:val="single" w:sz="12" w:space="0" w:color="auto"/>
              <w:bottom w:val="nil"/>
              <w:right w:val="single" w:sz="2" w:space="0" w:color="000000"/>
            </w:tcBorders>
          </w:tcPr>
          <w:p w14:paraId="2367084A" w14:textId="77777777" w:rsidR="008E7D11" w:rsidRPr="00E83321" w:rsidRDefault="008E7D11" w:rsidP="002829EF">
            <w:pPr>
              <w:spacing w:before="120"/>
            </w:pPr>
          </w:p>
        </w:tc>
        <w:tc>
          <w:tcPr>
            <w:tcW w:w="795" w:type="dxa"/>
            <w:gridSpan w:val="2"/>
            <w:tcBorders>
              <w:top w:val="single" w:sz="2" w:space="0" w:color="000000"/>
              <w:left w:val="single" w:sz="2" w:space="0" w:color="000000"/>
              <w:bottom w:val="nil"/>
              <w:right w:val="single" w:sz="2" w:space="0" w:color="000000"/>
            </w:tcBorders>
          </w:tcPr>
          <w:p w14:paraId="2367084B" w14:textId="77777777" w:rsidR="008E7D11" w:rsidRPr="00E83321" w:rsidRDefault="008E7D11" w:rsidP="002829EF"/>
        </w:tc>
        <w:tc>
          <w:tcPr>
            <w:tcW w:w="948" w:type="dxa"/>
            <w:tcBorders>
              <w:top w:val="single" w:sz="2" w:space="0" w:color="000000"/>
              <w:left w:val="single" w:sz="2" w:space="0" w:color="000000"/>
              <w:bottom w:val="nil"/>
              <w:right w:val="single" w:sz="2" w:space="0" w:color="000000"/>
            </w:tcBorders>
          </w:tcPr>
          <w:p w14:paraId="2367084C" w14:textId="77777777" w:rsidR="008E7D11" w:rsidRPr="00E83321" w:rsidRDefault="008E7D11" w:rsidP="002829EF"/>
        </w:tc>
        <w:tc>
          <w:tcPr>
            <w:tcW w:w="2694" w:type="dxa"/>
            <w:gridSpan w:val="2"/>
            <w:tcBorders>
              <w:top w:val="single" w:sz="2" w:space="0" w:color="000000"/>
              <w:left w:val="single" w:sz="2" w:space="0" w:color="000000"/>
              <w:bottom w:val="nil"/>
              <w:right w:val="single" w:sz="12" w:space="0" w:color="000000"/>
            </w:tcBorders>
          </w:tcPr>
          <w:p w14:paraId="2367084D" w14:textId="77777777" w:rsidR="008E7D11" w:rsidRPr="00E83321" w:rsidRDefault="008E7D11" w:rsidP="002829EF"/>
        </w:tc>
      </w:tr>
      <w:tr w:rsidR="008E7D11" w:rsidRPr="00E83321" w14:paraId="23670853" w14:textId="77777777" w:rsidTr="002829EF">
        <w:trPr>
          <w:trHeight w:hRule="exact" w:val="80"/>
        </w:trPr>
        <w:tc>
          <w:tcPr>
            <w:tcW w:w="6054" w:type="dxa"/>
            <w:gridSpan w:val="5"/>
            <w:tcBorders>
              <w:top w:val="nil"/>
              <w:left w:val="single" w:sz="12" w:space="0" w:color="auto"/>
              <w:bottom w:val="single" w:sz="12" w:space="0" w:color="000000"/>
              <w:right w:val="single" w:sz="2" w:space="0" w:color="000000"/>
            </w:tcBorders>
          </w:tcPr>
          <w:p w14:paraId="2367084F" w14:textId="77777777" w:rsidR="008E7D11" w:rsidRPr="00E83321" w:rsidRDefault="008E7D11" w:rsidP="002829EF"/>
        </w:tc>
        <w:tc>
          <w:tcPr>
            <w:tcW w:w="795" w:type="dxa"/>
            <w:gridSpan w:val="2"/>
            <w:tcBorders>
              <w:top w:val="nil"/>
              <w:left w:val="single" w:sz="2" w:space="0" w:color="000000"/>
              <w:bottom w:val="single" w:sz="12" w:space="0" w:color="000000"/>
              <w:right w:val="single" w:sz="2" w:space="0" w:color="000000"/>
            </w:tcBorders>
          </w:tcPr>
          <w:p w14:paraId="23670850" w14:textId="77777777" w:rsidR="008E7D11" w:rsidRPr="00E83321" w:rsidRDefault="008E7D11" w:rsidP="002829EF">
            <w:pPr>
              <w:spacing w:before="240"/>
            </w:pPr>
          </w:p>
        </w:tc>
        <w:tc>
          <w:tcPr>
            <w:tcW w:w="948" w:type="dxa"/>
            <w:tcBorders>
              <w:top w:val="nil"/>
              <w:left w:val="single" w:sz="2" w:space="0" w:color="000000"/>
              <w:bottom w:val="single" w:sz="12" w:space="0" w:color="000000"/>
              <w:right w:val="single" w:sz="2" w:space="0" w:color="000000"/>
            </w:tcBorders>
          </w:tcPr>
          <w:p w14:paraId="23670851" w14:textId="77777777" w:rsidR="008E7D11" w:rsidRPr="00E83321" w:rsidRDefault="008E7D11" w:rsidP="002829EF">
            <w:pPr>
              <w:spacing w:before="240"/>
            </w:pPr>
          </w:p>
        </w:tc>
        <w:tc>
          <w:tcPr>
            <w:tcW w:w="2694" w:type="dxa"/>
            <w:gridSpan w:val="2"/>
            <w:tcBorders>
              <w:top w:val="nil"/>
              <w:left w:val="single" w:sz="2" w:space="0" w:color="000000"/>
              <w:bottom w:val="single" w:sz="12" w:space="0" w:color="000000"/>
              <w:right w:val="single" w:sz="12" w:space="0" w:color="000000"/>
            </w:tcBorders>
          </w:tcPr>
          <w:p w14:paraId="23670852" w14:textId="77777777" w:rsidR="008E7D11" w:rsidRPr="00E83321" w:rsidRDefault="008E7D11" w:rsidP="002829EF">
            <w:pPr>
              <w:spacing w:before="240"/>
            </w:pPr>
          </w:p>
        </w:tc>
      </w:tr>
      <w:tr w:rsidR="008E7D11" w:rsidRPr="00E83321" w14:paraId="23670855" w14:textId="77777777" w:rsidTr="002829EF">
        <w:trPr>
          <w:trHeight w:val="449"/>
        </w:trPr>
        <w:tc>
          <w:tcPr>
            <w:tcW w:w="10491" w:type="dxa"/>
            <w:gridSpan w:val="10"/>
            <w:tcBorders>
              <w:top w:val="single" w:sz="12" w:space="0" w:color="000000"/>
              <w:left w:val="single" w:sz="12" w:space="0" w:color="000000"/>
              <w:bottom w:val="single" w:sz="12" w:space="0" w:color="000000"/>
              <w:right w:val="single" w:sz="12" w:space="0" w:color="000000"/>
            </w:tcBorders>
            <w:vAlign w:val="center"/>
          </w:tcPr>
          <w:p w14:paraId="23670854" w14:textId="77777777" w:rsidR="008E7D11" w:rsidRPr="00E83321" w:rsidRDefault="008E7D11" w:rsidP="002829EF">
            <w:pPr>
              <w:shd w:val="pct5" w:color="auto" w:fill="FFFFFF"/>
              <w:ind w:right="-113"/>
              <w:rPr>
                <w:b/>
              </w:rPr>
            </w:pPr>
            <w:r w:rsidRPr="00E83321">
              <w:rPr>
                <w:b/>
              </w:rPr>
              <w:lastRenderedPageBreak/>
              <w:t>Technische Schutzmaßnahmen</w:t>
            </w:r>
          </w:p>
        </w:tc>
      </w:tr>
      <w:tr w:rsidR="008E7D11" w:rsidRPr="00E83321" w14:paraId="23670858" w14:textId="77777777" w:rsidTr="002829EF">
        <w:tc>
          <w:tcPr>
            <w:tcW w:w="10491" w:type="dxa"/>
            <w:gridSpan w:val="10"/>
            <w:tcBorders>
              <w:top w:val="single" w:sz="12" w:space="0" w:color="000000"/>
              <w:left w:val="single" w:sz="12" w:space="0" w:color="000000"/>
              <w:bottom w:val="single" w:sz="8" w:space="0" w:color="000000"/>
              <w:right w:val="single" w:sz="12" w:space="0" w:color="000000"/>
            </w:tcBorders>
          </w:tcPr>
          <w:p w14:paraId="23670856" w14:textId="77777777" w:rsidR="008E7D11" w:rsidRPr="00E83321" w:rsidRDefault="008E7D11" w:rsidP="008E7D11">
            <w:pPr>
              <w:numPr>
                <w:ilvl w:val="0"/>
                <w:numId w:val="6"/>
              </w:numPr>
              <w:tabs>
                <w:tab w:val="right" w:pos="6875"/>
              </w:tabs>
              <w:rPr>
                <w:b/>
                <w:sz w:val="16"/>
                <w:szCs w:val="16"/>
              </w:rPr>
            </w:pPr>
            <w:r w:rsidRPr="00E83321">
              <w:rPr>
                <w:b/>
                <w:sz w:val="16"/>
                <w:szCs w:val="16"/>
              </w:rPr>
              <w:t xml:space="preserve">Verhinderung oder Einschränkung der Bildung explosionsfähiger Atmosphäre                                                                                     </w:t>
            </w:r>
            <w:r w:rsidRPr="00E83321">
              <w:rPr>
                <w:b/>
                <w:vertAlign w:val="superscript"/>
              </w:rPr>
              <w:t>(6)</w:t>
            </w:r>
          </w:p>
          <w:p w14:paraId="23670857" w14:textId="77777777" w:rsidR="008E7D11" w:rsidRPr="00E83321" w:rsidRDefault="008E7D11" w:rsidP="002829EF">
            <w:pPr>
              <w:tabs>
                <w:tab w:val="right" w:pos="6875"/>
              </w:tabs>
              <w:rPr>
                <w:b/>
              </w:rPr>
            </w:pPr>
            <w:r w:rsidRPr="00E83321">
              <w:rPr>
                <w:sz w:val="16"/>
                <w:szCs w:val="16"/>
              </w:rPr>
              <w:t xml:space="preserve">      (</w:t>
            </w:r>
            <w:r w:rsidR="00EE334E">
              <w:rPr>
                <w:sz w:val="16"/>
                <w:szCs w:val="16"/>
              </w:rPr>
              <w:t>z. B.</w:t>
            </w:r>
            <w:r w:rsidRPr="00E83321">
              <w:rPr>
                <w:sz w:val="16"/>
                <w:szCs w:val="16"/>
              </w:rPr>
              <w:t xml:space="preserve"> durch wirksame Absaugung)</w:t>
            </w:r>
          </w:p>
        </w:tc>
      </w:tr>
      <w:tr w:rsidR="008E7D11" w:rsidRPr="00E83321" w14:paraId="2367085B" w14:textId="77777777" w:rsidTr="002829EF">
        <w:trPr>
          <w:trHeight w:hRule="exact" w:val="567"/>
        </w:trPr>
        <w:tc>
          <w:tcPr>
            <w:tcW w:w="2127" w:type="dxa"/>
            <w:gridSpan w:val="2"/>
            <w:tcBorders>
              <w:top w:val="single" w:sz="8" w:space="0" w:color="000000"/>
              <w:left w:val="single" w:sz="12" w:space="0" w:color="auto"/>
              <w:bottom w:val="nil"/>
            </w:tcBorders>
            <w:vAlign w:val="center"/>
          </w:tcPr>
          <w:p w14:paraId="23670859" w14:textId="77777777" w:rsidR="008E7D11" w:rsidRPr="00E83321" w:rsidRDefault="008E7D11" w:rsidP="002829EF">
            <w:pPr>
              <w:rPr>
                <w:b/>
              </w:rPr>
            </w:pPr>
            <w:r w:rsidRPr="00E83321">
              <w:rPr>
                <w:sz w:val="24"/>
              </w:rPr>
              <w:t xml:space="preserve">   </w:t>
            </w:r>
            <w:r w:rsidRPr="00E83321">
              <w:rPr>
                <w:sz w:val="24"/>
              </w:rPr>
              <w:sym w:font="Symbol" w:char="F07F"/>
            </w:r>
            <w:r w:rsidRPr="00E83321">
              <w:rPr>
                <w:sz w:val="24"/>
              </w:rPr>
              <w:t xml:space="preserve"> </w:t>
            </w:r>
            <w:r w:rsidRPr="00E83321">
              <w:rPr>
                <w:i/>
                <w:sz w:val="16"/>
              </w:rPr>
              <w:t>nicht zutreffend</w:t>
            </w:r>
          </w:p>
        </w:tc>
        <w:tc>
          <w:tcPr>
            <w:tcW w:w="8364" w:type="dxa"/>
            <w:gridSpan w:val="8"/>
            <w:tcBorders>
              <w:top w:val="single" w:sz="8" w:space="0" w:color="000000"/>
              <w:bottom w:val="nil"/>
              <w:right w:val="single" w:sz="12" w:space="0" w:color="auto"/>
            </w:tcBorders>
            <w:vAlign w:val="center"/>
          </w:tcPr>
          <w:p w14:paraId="2367085A" w14:textId="77777777" w:rsidR="008E7D11" w:rsidRPr="00E83321" w:rsidRDefault="008E7D11" w:rsidP="002829EF">
            <w:pPr>
              <w:tabs>
                <w:tab w:val="right" w:pos="6875"/>
              </w:tabs>
              <w:rPr>
                <w:color w:val="4F81BD"/>
                <w:sz w:val="20"/>
                <w:szCs w:val="20"/>
              </w:rPr>
            </w:pPr>
            <w:r w:rsidRPr="00E83321">
              <w:rPr>
                <w:color w:val="4F81BD"/>
                <w:sz w:val="16"/>
                <w:szCs w:val="16"/>
              </w:rPr>
              <w:t xml:space="preserve">Durch Absaugung von Maschinen und Absaugtischen mit Mindestluftgeschwindigkeit </w:t>
            </w:r>
            <w:proofErr w:type="gramStart"/>
            <w:r w:rsidRPr="00E83321">
              <w:rPr>
                <w:color w:val="4F81BD"/>
                <w:sz w:val="16"/>
                <w:szCs w:val="16"/>
              </w:rPr>
              <w:t>von  20</w:t>
            </w:r>
            <w:proofErr w:type="gramEnd"/>
            <w:r w:rsidRPr="00E83321">
              <w:rPr>
                <w:color w:val="4F81BD"/>
                <w:sz w:val="16"/>
                <w:szCs w:val="16"/>
              </w:rPr>
              <w:t xml:space="preserve"> m/s g. e. A. im Maschinenraum verhindert; durch Einhalten einer Transportluftgeschwindigkeit von 15 m/s</w:t>
            </w:r>
            <w:r w:rsidRPr="00E83321">
              <w:rPr>
                <w:color w:val="4F81BD"/>
                <w:sz w:val="20"/>
                <w:szCs w:val="20"/>
              </w:rPr>
              <w:t xml:space="preserve"> </w:t>
            </w:r>
            <w:r w:rsidRPr="00E83321">
              <w:rPr>
                <w:color w:val="4F81BD"/>
                <w:sz w:val="16"/>
                <w:szCs w:val="16"/>
              </w:rPr>
              <w:t>Rohrleitungen ablagerungsfrei. Wöchentliche Inaugenscheinnahme des Reinluftbereiches hinsichtlich Staubablagerungen.</w:t>
            </w:r>
          </w:p>
        </w:tc>
      </w:tr>
      <w:tr w:rsidR="008E7D11" w:rsidRPr="00E83321" w14:paraId="2367085D" w14:textId="77777777" w:rsidTr="002829EF">
        <w:tc>
          <w:tcPr>
            <w:tcW w:w="10491" w:type="dxa"/>
            <w:gridSpan w:val="10"/>
            <w:tcBorders>
              <w:top w:val="single" w:sz="12" w:space="0" w:color="auto"/>
              <w:left w:val="single" w:sz="12" w:space="0" w:color="auto"/>
              <w:bottom w:val="nil"/>
              <w:right w:val="single" w:sz="12" w:space="0" w:color="auto"/>
            </w:tcBorders>
          </w:tcPr>
          <w:p w14:paraId="2367085C" w14:textId="77777777" w:rsidR="008E7D11" w:rsidRPr="00E83321" w:rsidRDefault="008E7D11" w:rsidP="008E7D11">
            <w:pPr>
              <w:numPr>
                <w:ilvl w:val="0"/>
                <w:numId w:val="7"/>
              </w:numPr>
              <w:tabs>
                <w:tab w:val="right" w:pos="6875"/>
              </w:tabs>
              <w:spacing w:before="20" w:after="20"/>
              <w:rPr>
                <w:b/>
              </w:rPr>
            </w:pPr>
            <w:r w:rsidRPr="00E83321">
              <w:rPr>
                <w:b/>
                <w:sz w:val="16"/>
                <w:szCs w:val="16"/>
              </w:rPr>
              <w:t xml:space="preserve">Verhinderung der Zündung explosionsfähiger Atmosphäre                                                                                                                        </w:t>
            </w:r>
            <w:r w:rsidRPr="00E83321">
              <w:rPr>
                <w:b/>
                <w:vertAlign w:val="superscript"/>
              </w:rPr>
              <w:t>(7)</w:t>
            </w:r>
            <w:r w:rsidRPr="00E83321">
              <w:rPr>
                <w:b/>
                <w:sz w:val="16"/>
                <w:szCs w:val="16"/>
              </w:rPr>
              <w:br/>
            </w:r>
            <w:r w:rsidRPr="00E83321">
              <w:rPr>
                <w:sz w:val="16"/>
                <w:szCs w:val="16"/>
              </w:rPr>
              <w:t>(Vermeidung wirksamer Zündquellen)</w:t>
            </w:r>
          </w:p>
        </w:tc>
      </w:tr>
      <w:tr w:rsidR="008E7D11" w:rsidRPr="00E83321" w14:paraId="23670863" w14:textId="77777777" w:rsidTr="002829EF">
        <w:tblPrEx>
          <w:tblBorders>
            <w:insideH w:val="none" w:sz="0" w:space="0" w:color="auto"/>
          </w:tblBorders>
        </w:tblPrEx>
        <w:trPr>
          <w:trHeight w:val="866"/>
        </w:trPr>
        <w:tc>
          <w:tcPr>
            <w:tcW w:w="2127" w:type="dxa"/>
            <w:gridSpan w:val="2"/>
            <w:tcBorders>
              <w:top w:val="single" w:sz="4" w:space="0" w:color="auto"/>
              <w:left w:val="single" w:sz="12" w:space="0" w:color="auto"/>
              <w:bottom w:val="nil"/>
              <w:right w:val="single" w:sz="4" w:space="0" w:color="auto"/>
            </w:tcBorders>
          </w:tcPr>
          <w:p w14:paraId="2367085E" w14:textId="77777777" w:rsidR="008E7D11" w:rsidRPr="00E83321" w:rsidRDefault="008E7D11" w:rsidP="002829EF">
            <w:pPr>
              <w:spacing w:before="240" w:after="240"/>
              <w:rPr>
                <w:sz w:val="24"/>
              </w:rPr>
            </w:pPr>
            <w:r w:rsidRPr="00E83321">
              <w:rPr>
                <w:sz w:val="24"/>
              </w:rPr>
              <w:t xml:space="preserve">   </w:t>
            </w:r>
            <w:r w:rsidRPr="00E83321">
              <w:rPr>
                <w:b/>
                <w:color w:val="4F81BD"/>
                <w:sz w:val="24"/>
              </w:rPr>
              <w:t>X</w:t>
            </w:r>
            <w:r w:rsidRPr="00E83321">
              <w:rPr>
                <w:sz w:val="24"/>
              </w:rPr>
              <w:t xml:space="preserve"> </w:t>
            </w:r>
            <w:r w:rsidRPr="00E83321">
              <w:rPr>
                <w:i/>
                <w:sz w:val="16"/>
              </w:rPr>
              <w:t>nicht zutreffend</w:t>
            </w:r>
          </w:p>
        </w:tc>
        <w:tc>
          <w:tcPr>
            <w:tcW w:w="8364" w:type="dxa"/>
            <w:gridSpan w:val="8"/>
            <w:tcBorders>
              <w:top w:val="single" w:sz="4" w:space="0" w:color="auto"/>
              <w:left w:val="nil"/>
              <w:bottom w:val="nil"/>
              <w:right w:val="single" w:sz="12" w:space="0" w:color="auto"/>
            </w:tcBorders>
          </w:tcPr>
          <w:p w14:paraId="2367085F" w14:textId="77777777" w:rsidR="008E7D11" w:rsidRPr="00E83321" w:rsidRDefault="008E7D11" w:rsidP="008E7D11">
            <w:pPr>
              <w:numPr>
                <w:ilvl w:val="0"/>
                <w:numId w:val="5"/>
              </w:numPr>
              <w:tabs>
                <w:tab w:val="num" w:pos="4046"/>
                <w:tab w:val="right" w:pos="6875"/>
              </w:tabs>
              <w:spacing w:before="40"/>
            </w:pPr>
            <w:r w:rsidRPr="00E83321">
              <w:rPr>
                <w:b/>
                <w:sz w:val="16"/>
                <w:szCs w:val="16"/>
              </w:rPr>
              <w:t xml:space="preserve">Ausführung der elektrischen Geräte: : </w:t>
            </w:r>
            <w:r w:rsidRPr="00E83321">
              <w:rPr>
                <w:b/>
                <w:color w:val="4F81BD"/>
                <w:sz w:val="16"/>
                <w:szCs w:val="16"/>
              </w:rPr>
              <w:t xml:space="preserve">keine Geräte innerhalb Silo und Filteranlage </w:t>
            </w:r>
            <w:r w:rsidRPr="00E83321">
              <w:rPr>
                <w:b/>
                <w:vertAlign w:val="superscript"/>
              </w:rPr>
              <w:t xml:space="preserve">                               (8)</w:t>
            </w:r>
          </w:p>
          <w:p w14:paraId="23670860" w14:textId="77777777" w:rsidR="008E7D11" w:rsidRPr="00E83321" w:rsidRDefault="008E7D11" w:rsidP="002829EF">
            <w:pPr>
              <w:tabs>
                <w:tab w:val="right" w:pos="6875"/>
              </w:tabs>
              <w:rPr>
                <w:sz w:val="16"/>
              </w:rPr>
            </w:pPr>
            <w:r w:rsidRPr="00E83321">
              <w:rPr>
                <w:sz w:val="24"/>
              </w:rPr>
              <w:sym w:font="Symbol" w:char="F07F"/>
            </w:r>
            <w:r w:rsidRPr="00E83321">
              <w:rPr>
                <w:sz w:val="16"/>
              </w:rPr>
              <w:t xml:space="preserve"> Geräte entsprechen der RL 94/9/EG  (für Geräte, die ab 01.07.2003 in Verkehr gebracht wurden)</w:t>
            </w:r>
          </w:p>
          <w:p w14:paraId="23670861" w14:textId="77777777" w:rsidR="008E7D11" w:rsidRPr="00E83321" w:rsidRDefault="008E7D11" w:rsidP="002829EF">
            <w:pPr>
              <w:tabs>
                <w:tab w:val="right" w:pos="6875"/>
              </w:tabs>
              <w:rPr>
                <w:b/>
                <w:sz w:val="16"/>
                <w:vertAlign w:val="superscript"/>
              </w:rPr>
            </w:pPr>
            <w:r w:rsidRPr="00E83321">
              <w:rPr>
                <w:sz w:val="24"/>
              </w:rPr>
              <w:sym w:font="Symbol" w:char="F07F"/>
            </w:r>
            <w:r w:rsidRPr="00E83321">
              <w:t xml:space="preserve"> </w:t>
            </w:r>
            <w:r w:rsidRPr="00E83321">
              <w:rPr>
                <w:sz w:val="16"/>
              </w:rPr>
              <w:t xml:space="preserve">Geräte entsprechen der </w:t>
            </w:r>
            <w:proofErr w:type="spellStart"/>
            <w:r w:rsidRPr="00E83321">
              <w:rPr>
                <w:sz w:val="16"/>
              </w:rPr>
              <w:t>Elex</w:t>
            </w:r>
            <w:proofErr w:type="spellEnd"/>
            <w:r w:rsidRPr="00E83321">
              <w:rPr>
                <w:sz w:val="16"/>
              </w:rPr>
              <w:t>-V (für Altgeräte, die bis 30.06.2003 in Verkehr gebracht wurden)</w:t>
            </w:r>
          </w:p>
          <w:p w14:paraId="23670862" w14:textId="77777777" w:rsidR="008E7D11" w:rsidRPr="00E83321" w:rsidRDefault="008E7D11" w:rsidP="002829EF">
            <w:pPr>
              <w:tabs>
                <w:tab w:val="right" w:pos="6875"/>
              </w:tabs>
              <w:spacing w:after="40"/>
              <w:rPr>
                <w:sz w:val="18"/>
              </w:rPr>
            </w:pPr>
            <w:r w:rsidRPr="00E83321">
              <w:rPr>
                <w:sz w:val="24"/>
              </w:rPr>
              <w:sym w:font="Symbol" w:char="F07F"/>
            </w:r>
            <w:r w:rsidRPr="00E83321">
              <w:rPr>
                <w:sz w:val="16"/>
              </w:rPr>
              <w:t xml:space="preserve"> Die Bewertung der Altgeräte zur sicheren Verwendung in der jeweiligen EX-Zone ist erfolgt</w:t>
            </w:r>
          </w:p>
        </w:tc>
      </w:tr>
      <w:tr w:rsidR="008E7D11" w:rsidRPr="00E83321" w14:paraId="23670868" w14:textId="77777777" w:rsidTr="002829EF">
        <w:tblPrEx>
          <w:tblBorders>
            <w:insideH w:val="none" w:sz="0" w:space="0" w:color="auto"/>
          </w:tblBorders>
        </w:tblPrEx>
        <w:trPr>
          <w:trHeight w:val="866"/>
        </w:trPr>
        <w:tc>
          <w:tcPr>
            <w:tcW w:w="2127" w:type="dxa"/>
            <w:gridSpan w:val="2"/>
            <w:tcBorders>
              <w:top w:val="single" w:sz="4" w:space="0" w:color="auto"/>
              <w:left w:val="single" w:sz="12" w:space="0" w:color="auto"/>
              <w:bottom w:val="single" w:sz="12" w:space="0" w:color="auto"/>
              <w:right w:val="single" w:sz="4" w:space="0" w:color="auto"/>
            </w:tcBorders>
          </w:tcPr>
          <w:p w14:paraId="23670864" w14:textId="77777777" w:rsidR="008E7D11" w:rsidRPr="00E83321" w:rsidRDefault="008E7D11" w:rsidP="002829EF">
            <w:pPr>
              <w:spacing w:before="240" w:after="240"/>
            </w:pPr>
            <w:r w:rsidRPr="00E83321">
              <w:rPr>
                <w:sz w:val="24"/>
              </w:rPr>
              <w:t xml:space="preserve">   </w:t>
            </w:r>
            <w:r w:rsidRPr="00E83321">
              <w:rPr>
                <w:b/>
                <w:color w:val="4F81BD"/>
                <w:sz w:val="24"/>
              </w:rPr>
              <w:t>X</w:t>
            </w:r>
            <w:r w:rsidRPr="00E83321">
              <w:rPr>
                <w:sz w:val="24"/>
              </w:rPr>
              <w:t xml:space="preserve"> </w:t>
            </w:r>
            <w:r w:rsidRPr="00E83321">
              <w:rPr>
                <w:i/>
                <w:sz w:val="16"/>
              </w:rPr>
              <w:t>nicht zutreffend</w:t>
            </w:r>
          </w:p>
        </w:tc>
        <w:tc>
          <w:tcPr>
            <w:tcW w:w="8364" w:type="dxa"/>
            <w:gridSpan w:val="8"/>
            <w:tcBorders>
              <w:top w:val="single" w:sz="4" w:space="0" w:color="auto"/>
              <w:left w:val="nil"/>
              <w:bottom w:val="single" w:sz="12" w:space="0" w:color="auto"/>
              <w:right w:val="single" w:sz="12" w:space="0" w:color="auto"/>
            </w:tcBorders>
          </w:tcPr>
          <w:p w14:paraId="23670865" w14:textId="77777777" w:rsidR="008E7D11" w:rsidRPr="00E83321" w:rsidRDefault="008E7D11" w:rsidP="008E7D11">
            <w:pPr>
              <w:numPr>
                <w:ilvl w:val="0"/>
                <w:numId w:val="5"/>
              </w:numPr>
              <w:tabs>
                <w:tab w:val="num" w:pos="4046"/>
                <w:tab w:val="right" w:pos="6875"/>
              </w:tabs>
              <w:spacing w:before="40"/>
            </w:pPr>
            <w:r w:rsidRPr="00E83321">
              <w:rPr>
                <w:b/>
                <w:sz w:val="16"/>
                <w:szCs w:val="16"/>
              </w:rPr>
              <w:t xml:space="preserve">Ausführung der nichtelektrischen Geräte: :   </w:t>
            </w:r>
            <w:r w:rsidRPr="00E83321">
              <w:rPr>
                <w:b/>
                <w:color w:val="4F81BD"/>
                <w:sz w:val="16"/>
                <w:szCs w:val="16"/>
              </w:rPr>
              <w:t>keine Geräte innerhalb Silo und Filteranlage</w:t>
            </w:r>
            <w:r w:rsidRPr="00E83321">
              <w:rPr>
                <w:b/>
                <w:sz w:val="16"/>
                <w:szCs w:val="16"/>
              </w:rPr>
              <w:t xml:space="preserve">                   </w:t>
            </w:r>
            <w:r w:rsidRPr="00E83321">
              <w:rPr>
                <w:b/>
                <w:vertAlign w:val="superscript"/>
              </w:rPr>
              <w:t>(9)</w:t>
            </w:r>
          </w:p>
          <w:p w14:paraId="23670866" w14:textId="77777777" w:rsidR="008E7D11" w:rsidRPr="00E83321" w:rsidRDefault="008E7D11" w:rsidP="002829EF">
            <w:pPr>
              <w:tabs>
                <w:tab w:val="right" w:pos="6875"/>
              </w:tabs>
              <w:spacing w:before="40"/>
              <w:rPr>
                <w:sz w:val="16"/>
              </w:rPr>
            </w:pPr>
            <w:r w:rsidRPr="00E83321">
              <w:rPr>
                <w:sz w:val="24"/>
              </w:rPr>
              <w:sym w:font="Symbol" w:char="F07F"/>
            </w:r>
            <w:r w:rsidRPr="00E83321">
              <w:rPr>
                <w:sz w:val="16"/>
              </w:rPr>
              <w:t xml:space="preserve"> Geräte entsprechen der RL 94/9/EG  (für Geräte, die ab 01.07.2003 in Verkehr gebracht wurden)</w:t>
            </w:r>
          </w:p>
          <w:p w14:paraId="23670867" w14:textId="77777777" w:rsidR="008E7D11" w:rsidRPr="00E83321" w:rsidRDefault="008E7D11" w:rsidP="002829EF">
            <w:pPr>
              <w:tabs>
                <w:tab w:val="left" w:pos="3048"/>
                <w:tab w:val="right" w:pos="6875"/>
              </w:tabs>
            </w:pPr>
            <w:r w:rsidRPr="00E83321">
              <w:rPr>
                <w:sz w:val="24"/>
              </w:rPr>
              <w:sym w:font="Symbol" w:char="F07F"/>
            </w:r>
            <w:r w:rsidRPr="00E83321">
              <w:t xml:space="preserve"> </w:t>
            </w:r>
            <w:r w:rsidRPr="00E83321">
              <w:rPr>
                <w:sz w:val="16"/>
              </w:rPr>
              <w:t>Die</w:t>
            </w:r>
            <w:r w:rsidRPr="00E83321">
              <w:t xml:space="preserve"> </w:t>
            </w:r>
            <w:r w:rsidRPr="00E83321">
              <w:rPr>
                <w:sz w:val="16"/>
              </w:rPr>
              <w:t>Bewertung der</w:t>
            </w:r>
            <w:r w:rsidRPr="00E83321">
              <w:t xml:space="preserve"> </w:t>
            </w:r>
            <w:r w:rsidRPr="00E83321">
              <w:rPr>
                <w:sz w:val="16"/>
              </w:rPr>
              <w:t>Altgeräte zur sicheren Verwendung in der jeweiligen EX-Zone  ist erfolgt</w:t>
            </w:r>
          </w:p>
        </w:tc>
      </w:tr>
      <w:tr w:rsidR="008E7D11" w:rsidRPr="00E83321" w14:paraId="2367086F" w14:textId="77777777" w:rsidTr="002829EF">
        <w:tblPrEx>
          <w:tblBorders>
            <w:insideH w:val="none" w:sz="0" w:space="0" w:color="auto"/>
          </w:tblBorders>
        </w:tblPrEx>
        <w:trPr>
          <w:trHeight w:hRule="exact" w:val="794"/>
        </w:trPr>
        <w:tc>
          <w:tcPr>
            <w:tcW w:w="2127" w:type="dxa"/>
            <w:gridSpan w:val="2"/>
            <w:tcBorders>
              <w:top w:val="single" w:sz="12" w:space="0" w:color="auto"/>
              <w:left w:val="single" w:sz="12" w:space="0" w:color="auto"/>
              <w:bottom w:val="single" w:sz="12" w:space="0" w:color="auto"/>
              <w:right w:val="single" w:sz="12" w:space="0" w:color="auto"/>
            </w:tcBorders>
            <w:vAlign w:val="center"/>
          </w:tcPr>
          <w:p w14:paraId="23670869" w14:textId="77777777" w:rsidR="008E7D11" w:rsidRPr="00E83321" w:rsidRDefault="008E7D11" w:rsidP="002829EF">
            <w:pPr>
              <w:rPr>
                <w:sz w:val="16"/>
                <w:szCs w:val="16"/>
              </w:rPr>
            </w:pPr>
            <w:r w:rsidRPr="00E83321">
              <w:rPr>
                <w:sz w:val="16"/>
                <w:szCs w:val="16"/>
              </w:rPr>
              <w:t>Datum:</w:t>
            </w:r>
          </w:p>
          <w:p w14:paraId="2367086A" w14:textId="77777777" w:rsidR="008E7D11" w:rsidRPr="00E83321" w:rsidRDefault="008E7D11" w:rsidP="002829EF">
            <w:pPr>
              <w:spacing w:before="240" w:after="240"/>
              <w:rPr>
                <w:b/>
                <w:color w:val="4F81BD"/>
                <w:sz w:val="24"/>
                <w:szCs w:val="24"/>
              </w:rPr>
            </w:pPr>
            <w:r w:rsidRPr="00E83321">
              <w:rPr>
                <w:b/>
                <w:color w:val="4F81BD"/>
                <w:sz w:val="24"/>
                <w:szCs w:val="24"/>
              </w:rPr>
              <w:t>03.11.</w:t>
            </w:r>
            <w:r w:rsidR="00BD39F9">
              <w:rPr>
                <w:b/>
                <w:color w:val="4F81BD"/>
                <w:sz w:val="24"/>
                <w:szCs w:val="24"/>
              </w:rPr>
              <w:t>15</w:t>
            </w:r>
          </w:p>
        </w:tc>
        <w:tc>
          <w:tcPr>
            <w:tcW w:w="4182" w:type="dxa"/>
            <w:gridSpan w:val="4"/>
            <w:tcBorders>
              <w:top w:val="single" w:sz="12" w:space="0" w:color="auto"/>
              <w:left w:val="single" w:sz="12" w:space="0" w:color="auto"/>
              <w:bottom w:val="single" w:sz="12" w:space="0" w:color="auto"/>
              <w:right w:val="single" w:sz="12" w:space="0" w:color="auto"/>
            </w:tcBorders>
          </w:tcPr>
          <w:p w14:paraId="2367086B" w14:textId="77777777" w:rsidR="008E7D11" w:rsidRPr="00E83321" w:rsidRDefault="008E7D11" w:rsidP="002829EF">
            <w:pPr>
              <w:tabs>
                <w:tab w:val="num" w:pos="4046"/>
                <w:tab w:val="right" w:pos="6875"/>
              </w:tabs>
              <w:rPr>
                <w:sz w:val="16"/>
                <w:szCs w:val="16"/>
              </w:rPr>
            </w:pPr>
            <w:r w:rsidRPr="00E83321">
              <w:rPr>
                <w:sz w:val="16"/>
                <w:szCs w:val="16"/>
              </w:rPr>
              <w:t>Unterschrift des Arbeitgebers</w:t>
            </w:r>
          </w:p>
          <w:p w14:paraId="2367086C" w14:textId="77777777" w:rsidR="008E7D11" w:rsidRPr="00E83321" w:rsidRDefault="008E7D11" w:rsidP="002829EF">
            <w:pPr>
              <w:tabs>
                <w:tab w:val="num" w:pos="4046"/>
                <w:tab w:val="right" w:pos="6875"/>
              </w:tabs>
              <w:spacing w:before="120"/>
              <w:jc w:val="center"/>
              <w:rPr>
                <w:b/>
                <w:color w:val="4F81BD"/>
                <w:sz w:val="20"/>
                <w:szCs w:val="20"/>
              </w:rPr>
            </w:pPr>
            <w:r w:rsidRPr="00E83321">
              <w:rPr>
                <w:b/>
                <w:color w:val="4F81BD"/>
                <w:sz w:val="20"/>
                <w:szCs w:val="20"/>
              </w:rPr>
              <w:t>M Mustermann</w:t>
            </w:r>
          </w:p>
        </w:tc>
        <w:tc>
          <w:tcPr>
            <w:tcW w:w="4182" w:type="dxa"/>
            <w:gridSpan w:val="4"/>
            <w:tcBorders>
              <w:top w:val="single" w:sz="12" w:space="0" w:color="auto"/>
              <w:left w:val="single" w:sz="12" w:space="0" w:color="auto"/>
              <w:bottom w:val="single" w:sz="12" w:space="0" w:color="auto"/>
              <w:right w:val="single" w:sz="12" w:space="0" w:color="auto"/>
            </w:tcBorders>
          </w:tcPr>
          <w:p w14:paraId="2367086D" w14:textId="77777777" w:rsidR="008E7D11" w:rsidRPr="00E83321" w:rsidRDefault="008E7D11" w:rsidP="002829EF">
            <w:pPr>
              <w:tabs>
                <w:tab w:val="num" w:pos="4046"/>
                <w:tab w:val="right" w:pos="6875"/>
              </w:tabs>
              <w:rPr>
                <w:sz w:val="16"/>
                <w:szCs w:val="16"/>
              </w:rPr>
            </w:pPr>
            <w:r w:rsidRPr="00E83321">
              <w:rPr>
                <w:sz w:val="16"/>
                <w:szCs w:val="16"/>
              </w:rPr>
              <w:t>Unterschrift des Erstellers des Explosionsschutzdokumentes</w:t>
            </w:r>
          </w:p>
          <w:p w14:paraId="2367086E" w14:textId="77777777" w:rsidR="008E7D11" w:rsidRPr="00E83321" w:rsidRDefault="008E7D11" w:rsidP="002829EF">
            <w:pPr>
              <w:tabs>
                <w:tab w:val="num" w:pos="4046"/>
                <w:tab w:val="right" w:pos="6875"/>
              </w:tabs>
              <w:jc w:val="center"/>
              <w:rPr>
                <w:b/>
                <w:color w:val="4F81BD"/>
                <w:sz w:val="24"/>
                <w:szCs w:val="24"/>
              </w:rPr>
            </w:pPr>
            <w:r w:rsidRPr="00E83321">
              <w:rPr>
                <w:b/>
                <w:color w:val="4F81BD"/>
                <w:sz w:val="24"/>
                <w:szCs w:val="24"/>
              </w:rPr>
              <w:t>Becker</w:t>
            </w:r>
          </w:p>
        </w:tc>
      </w:tr>
    </w:tbl>
    <w:p w14:paraId="23670870" w14:textId="77777777" w:rsidR="008E7D11" w:rsidRPr="00CA3D72" w:rsidRDefault="008E7D11" w:rsidP="008E7D11">
      <w:pPr>
        <w:spacing w:before="40"/>
        <w:jc w:val="right"/>
        <w:rPr>
          <w:sz w:val="20"/>
          <w:u w:val="single"/>
        </w:rPr>
      </w:pPr>
      <w:r>
        <w:rPr>
          <w:sz w:val="18"/>
        </w:rPr>
        <w:t xml:space="preserve">* Zutreffendes ankreuzen </w:t>
      </w:r>
      <w:r>
        <w:rPr>
          <w:sz w:val="18"/>
        </w:rPr>
        <w:tab/>
      </w:r>
      <w:r>
        <w:rPr>
          <w:sz w:val="18"/>
        </w:rPr>
        <w:tab/>
        <w:t>( )</w:t>
      </w:r>
      <w:r>
        <w:rPr>
          <w:sz w:val="16"/>
        </w:rPr>
        <w:t xml:space="preserve">  siehe nachfolgende Erläuterungen zu dem Formblatt 3</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7A4AFF">
        <w:rPr>
          <w:sz w:val="20"/>
          <w:szCs w:val="20"/>
          <w:u w:val="single"/>
        </w:rPr>
        <w:tab/>
      </w:r>
      <w:r>
        <w:rPr>
          <w:sz w:val="20"/>
          <w:szCs w:val="20"/>
          <w:u w:val="single"/>
        </w:rPr>
        <w:t>6</w:t>
      </w:r>
      <w:r w:rsidRPr="00CA3D72">
        <w:rPr>
          <w:sz w:val="20"/>
          <w:u w:val="single"/>
        </w:rPr>
        <w:tab/>
      </w:r>
    </w:p>
    <w:p w14:paraId="23670871" w14:textId="77777777" w:rsidR="008E7D11" w:rsidRDefault="008E7D11">
      <w:pPr>
        <w:rPr>
          <w:rFonts w:eastAsia="Times New Roman" w:cs="Times New Roman"/>
          <w:sz w:val="18"/>
          <w:szCs w:val="20"/>
          <w:lang w:eastAsia="de-DE"/>
        </w:rPr>
      </w:pPr>
      <w:r>
        <w:rPr>
          <w:b/>
          <w:sz w:val="18"/>
        </w:rPr>
        <w:br w:type="page"/>
      </w:r>
    </w:p>
    <w:p w14:paraId="23670872" w14:textId="77777777" w:rsidR="008E7D11" w:rsidRPr="00165308" w:rsidRDefault="008E7D11" w:rsidP="008E7D11">
      <w:pPr>
        <w:pStyle w:val="berschrift7"/>
        <w:ind w:left="7788" w:right="49" w:firstLine="576"/>
        <w:rPr>
          <w:b w:val="0"/>
          <w:sz w:val="18"/>
        </w:rPr>
      </w:pPr>
      <w:r w:rsidRPr="00165308">
        <w:rPr>
          <w:b w:val="0"/>
          <w:sz w:val="18"/>
        </w:rPr>
        <w:t xml:space="preserve">Formblatt </w:t>
      </w:r>
      <w:r w:rsidR="007F786F">
        <w:rPr>
          <w:b w:val="0"/>
          <w:sz w:val="18"/>
        </w:rPr>
        <w:t>2</w:t>
      </w:r>
      <w:r w:rsidRPr="00165308">
        <w:rPr>
          <w:b w:val="0"/>
          <w:sz w:val="18"/>
        </w:rPr>
        <w:t>, Seite 2 / 2</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2127"/>
        <w:gridCol w:w="1701"/>
        <w:gridCol w:w="1275"/>
        <w:gridCol w:w="1206"/>
        <w:gridCol w:w="212"/>
        <w:gridCol w:w="3970"/>
      </w:tblGrid>
      <w:tr w:rsidR="008E7D11" w:rsidRPr="00E83321" w14:paraId="23670874" w14:textId="77777777" w:rsidTr="002829EF">
        <w:tc>
          <w:tcPr>
            <w:tcW w:w="10491" w:type="dxa"/>
            <w:gridSpan w:val="6"/>
            <w:tcBorders>
              <w:bottom w:val="nil"/>
            </w:tcBorders>
          </w:tcPr>
          <w:p w14:paraId="23670873" w14:textId="77777777" w:rsidR="008E7D11" w:rsidRPr="00E83321" w:rsidRDefault="008E7D11" w:rsidP="002829EF">
            <w:pPr>
              <w:shd w:val="pct5" w:color="auto" w:fill="FFFFFF"/>
              <w:spacing w:after="20"/>
              <w:ind w:right="-112"/>
              <w:rPr>
                <w:b/>
                <w:sz w:val="16"/>
              </w:rPr>
            </w:pPr>
            <w:r w:rsidRPr="00E83321">
              <w:rPr>
                <w:b/>
              </w:rPr>
              <w:t>Technische Schutzmaßnahmen (Fortsetzung)</w:t>
            </w:r>
          </w:p>
        </w:tc>
      </w:tr>
      <w:tr w:rsidR="008E7D11" w:rsidRPr="00E83321" w14:paraId="23670876"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6"/>
            <w:tcBorders>
              <w:top w:val="single" w:sz="12" w:space="0" w:color="auto"/>
              <w:left w:val="single" w:sz="12" w:space="0" w:color="auto"/>
              <w:bottom w:val="single" w:sz="12" w:space="0" w:color="auto"/>
              <w:right w:val="single" w:sz="12" w:space="0" w:color="auto"/>
            </w:tcBorders>
            <w:vAlign w:val="center"/>
          </w:tcPr>
          <w:p w14:paraId="23670875" w14:textId="77777777" w:rsidR="008E7D11" w:rsidRPr="00E83321" w:rsidRDefault="008E7D11" w:rsidP="008E7D11">
            <w:pPr>
              <w:numPr>
                <w:ilvl w:val="0"/>
                <w:numId w:val="9"/>
              </w:numPr>
              <w:tabs>
                <w:tab w:val="right" w:pos="6875"/>
                <w:tab w:val="right" w:pos="9072"/>
              </w:tabs>
              <w:ind w:left="357" w:hanging="357"/>
              <w:rPr>
                <w:b/>
                <w:sz w:val="16"/>
                <w:szCs w:val="16"/>
              </w:rPr>
            </w:pPr>
            <w:r w:rsidRPr="00E83321">
              <w:rPr>
                <w:b/>
                <w:sz w:val="16"/>
                <w:szCs w:val="16"/>
              </w:rPr>
              <w:t>Konstruktive Maßnahmen, welche die Explosionsauswirkungen auf ein unbedenkliches  Maß beschränken                                   (10)</w:t>
            </w:r>
          </w:p>
        </w:tc>
      </w:tr>
      <w:tr w:rsidR="008E7D11" w:rsidRPr="00E83321" w14:paraId="23670879"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23670877" w14:textId="77777777" w:rsidR="008E7D11" w:rsidRPr="00E83321" w:rsidRDefault="008E7D11" w:rsidP="002829EF">
            <w:pPr>
              <w:tabs>
                <w:tab w:val="right" w:pos="9072"/>
              </w:tabs>
              <w:rPr>
                <w:b/>
              </w:rPr>
            </w:pPr>
            <w:r w:rsidRPr="00E83321">
              <w:rPr>
                <w:sz w:val="24"/>
              </w:rPr>
              <w:t xml:space="preserve">   </w:t>
            </w:r>
            <w:r w:rsidRPr="00E83321">
              <w:rPr>
                <w:b/>
                <w:color w:val="4F81BD"/>
                <w:sz w:val="24"/>
              </w:rPr>
              <w:t>X</w:t>
            </w:r>
            <w:r w:rsidRPr="00E83321">
              <w:rPr>
                <w:sz w:val="24"/>
              </w:rPr>
              <w:t xml:space="preserve"> </w:t>
            </w:r>
            <w:r w:rsidRPr="00E83321">
              <w:rPr>
                <w:i/>
                <w:sz w:val="16"/>
              </w:rPr>
              <w:t>nicht zutreffend</w:t>
            </w:r>
          </w:p>
        </w:tc>
        <w:tc>
          <w:tcPr>
            <w:tcW w:w="8364" w:type="dxa"/>
            <w:gridSpan w:val="5"/>
            <w:tcBorders>
              <w:top w:val="single" w:sz="4" w:space="0" w:color="auto"/>
              <w:right w:val="single" w:sz="12" w:space="0" w:color="auto"/>
            </w:tcBorders>
          </w:tcPr>
          <w:p w14:paraId="23670878" w14:textId="77777777" w:rsidR="008E7D11" w:rsidRPr="00E83321" w:rsidRDefault="008E7D11" w:rsidP="002829EF">
            <w:pPr>
              <w:tabs>
                <w:tab w:val="right" w:pos="9072"/>
              </w:tabs>
            </w:pPr>
            <w:r w:rsidRPr="00E83321">
              <w:rPr>
                <w:sz w:val="24"/>
              </w:rPr>
              <w:sym w:font="Symbol" w:char="F07F"/>
            </w:r>
            <w:r w:rsidRPr="00E83321">
              <w:rPr>
                <w:sz w:val="18"/>
              </w:rPr>
              <w:t xml:space="preserve">  Explosionsdruckfeste Bauweise          </w:t>
            </w:r>
          </w:p>
        </w:tc>
      </w:tr>
      <w:tr w:rsidR="008E7D11" w:rsidRPr="00E83321" w14:paraId="2367087C"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2367087A" w14:textId="77777777" w:rsidR="008E7D11" w:rsidRPr="00E83321" w:rsidRDefault="008E7D11" w:rsidP="002829EF">
            <w:pPr>
              <w:tabs>
                <w:tab w:val="right" w:pos="9072"/>
              </w:tabs>
              <w:rPr>
                <w:b/>
              </w:rPr>
            </w:pPr>
            <w:r w:rsidRPr="00E83321">
              <w:rPr>
                <w:sz w:val="24"/>
              </w:rPr>
              <w:t xml:space="preserve">   </w:t>
            </w:r>
            <w:r w:rsidRPr="00E83321">
              <w:rPr>
                <w:b/>
                <w:color w:val="4F81BD"/>
                <w:sz w:val="24"/>
              </w:rPr>
              <w:t>X</w:t>
            </w:r>
            <w:r w:rsidRPr="00E83321">
              <w:rPr>
                <w:sz w:val="24"/>
              </w:rPr>
              <w:t xml:space="preserve"> </w:t>
            </w:r>
            <w:r w:rsidRPr="00E83321">
              <w:rPr>
                <w:i/>
                <w:sz w:val="16"/>
              </w:rPr>
              <w:t>nicht zutreffend</w:t>
            </w:r>
          </w:p>
        </w:tc>
        <w:tc>
          <w:tcPr>
            <w:tcW w:w="8364" w:type="dxa"/>
            <w:gridSpan w:val="5"/>
            <w:tcBorders>
              <w:right w:val="single" w:sz="12" w:space="0" w:color="auto"/>
            </w:tcBorders>
          </w:tcPr>
          <w:p w14:paraId="2367087B" w14:textId="77777777" w:rsidR="008E7D11" w:rsidRPr="00E83321" w:rsidRDefault="008E7D11" w:rsidP="002829EF">
            <w:pPr>
              <w:tabs>
                <w:tab w:val="right" w:pos="9072"/>
              </w:tabs>
              <w:rPr>
                <w:sz w:val="24"/>
              </w:rPr>
            </w:pPr>
            <w:r w:rsidRPr="00E83321">
              <w:rPr>
                <w:sz w:val="24"/>
              </w:rPr>
              <w:sym w:font="Symbol" w:char="F07F"/>
            </w:r>
            <w:r w:rsidRPr="00E83321">
              <w:rPr>
                <w:sz w:val="24"/>
              </w:rPr>
              <w:t xml:space="preserve">  </w:t>
            </w:r>
            <w:r w:rsidRPr="00E83321">
              <w:rPr>
                <w:sz w:val="18"/>
              </w:rPr>
              <w:t>Explosionsdruckstoßfeste Bauweise</w:t>
            </w:r>
          </w:p>
        </w:tc>
      </w:tr>
      <w:tr w:rsidR="008E7D11" w:rsidRPr="00E83321" w14:paraId="2367087F"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2367087D" w14:textId="77777777" w:rsidR="008E7D11" w:rsidRPr="00E83321" w:rsidRDefault="008E7D11" w:rsidP="002829EF">
            <w:pPr>
              <w:tabs>
                <w:tab w:val="right" w:pos="9072"/>
              </w:tabs>
              <w:rPr>
                <w:b/>
              </w:rPr>
            </w:pPr>
            <w:r w:rsidRPr="00E83321">
              <w:rPr>
                <w:sz w:val="24"/>
              </w:rPr>
              <w:t xml:space="preserve">   </w:t>
            </w:r>
            <w:r w:rsidRPr="00E83321">
              <w:rPr>
                <w:b/>
                <w:color w:val="4F81BD"/>
                <w:sz w:val="24"/>
              </w:rPr>
              <w:t>X</w:t>
            </w:r>
            <w:r w:rsidRPr="00E83321">
              <w:rPr>
                <w:sz w:val="24"/>
              </w:rPr>
              <w:t xml:space="preserve"> </w:t>
            </w:r>
            <w:r w:rsidRPr="00E83321">
              <w:rPr>
                <w:i/>
                <w:sz w:val="16"/>
              </w:rPr>
              <w:t>nicht zutreffend</w:t>
            </w:r>
          </w:p>
        </w:tc>
        <w:tc>
          <w:tcPr>
            <w:tcW w:w="8364" w:type="dxa"/>
            <w:gridSpan w:val="5"/>
            <w:tcBorders>
              <w:right w:val="single" w:sz="12" w:space="0" w:color="auto"/>
            </w:tcBorders>
          </w:tcPr>
          <w:p w14:paraId="2367087E" w14:textId="77777777" w:rsidR="008E7D11" w:rsidRPr="00E83321" w:rsidRDefault="008E7D11" w:rsidP="002829EF">
            <w:pPr>
              <w:tabs>
                <w:tab w:val="right" w:pos="9072"/>
              </w:tabs>
            </w:pPr>
            <w:r w:rsidRPr="00E83321">
              <w:rPr>
                <w:sz w:val="24"/>
              </w:rPr>
              <w:sym w:font="Symbol" w:char="F07F"/>
            </w:r>
            <w:r w:rsidRPr="00E83321">
              <w:rPr>
                <w:sz w:val="18"/>
              </w:rPr>
              <w:t xml:space="preserve">  Explosionsunterdrückung</w:t>
            </w:r>
          </w:p>
        </w:tc>
      </w:tr>
      <w:tr w:rsidR="008E7D11" w:rsidRPr="00E83321" w14:paraId="23670882"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127" w:type="dxa"/>
            <w:tcBorders>
              <w:top w:val="nil"/>
              <w:left w:val="single" w:sz="12" w:space="0" w:color="auto"/>
              <w:bottom w:val="nil"/>
            </w:tcBorders>
          </w:tcPr>
          <w:p w14:paraId="23670880" w14:textId="77777777" w:rsidR="008E7D11" w:rsidRPr="00E83321" w:rsidRDefault="008E7D11" w:rsidP="002829EF">
            <w:pPr>
              <w:tabs>
                <w:tab w:val="right" w:pos="9072"/>
              </w:tabs>
              <w:rPr>
                <w:b/>
              </w:rPr>
            </w:pPr>
            <w:r w:rsidRPr="00E83321">
              <w:rPr>
                <w:sz w:val="24"/>
              </w:rPr>
              <w:t xml:space="preserve">   </w:t>
            </w:r>
            <w:r w:rsidRPr="00E83321">
              <w:rPr>
                <w:sz w:val="24"/>
              </w:rPr>
              <w:sym w:font="Symbol" w:char="F07F"/>
            </w:r>
            <w:r w:rsidRPr="00E83321">
              <w:rPr>
                <w:sz w:val="24"/>
              </w:rPr>
              <w:t xml:space="preserve"> </w:t>
            </w:r>
            <w:r w:rsidRPr="00E83321">
              <w:rPr>
                <w:i/>
                <w:sz w:val="16"/>
              </w:rPr>
              <w:t>nicht zutreffend</w:t>
            </w:r>
          </w:p>
        </w:tc>
        <w:tc>
          <w:tcPr>
            <w:tcW w:w="8364" w:type="dxa"/>
            <w:gridSpan w:val="5"/>
            <w:tcBorders>
              <w:right w:val="single" w:sz="12" w:space="0" w:color="auto"/>
            </w:tcBorders>
          </w:tcPr>
          <w:p w14:paraId="23670881" w14:textId="77777777" w:rsidR="008E7D11" w:rsidRPr="00E83321" w:rsidRDefault="008E7D11" w:rsidP="002829EF">
            <w:pPr>
              <w:tabs>
                <w:tab w:val="right" w:pos="9072"/>
              </w:tabs>
              <w:rPr>
                <w:color w:val="008080"/>
              </w:rPr>
            </w:pPr>
            <w:r w:rsidRPr="00E83321">
              <w:rPr>
                <w:b/>
                <w:color w:val="4F81BD"/>
                <w:sz w:val="24"/>
              </w:rPr>
              <w:t>X</w:t>
            </w:r>
            <w:r w:rsidRPr="00E83321">
              <w:rPr>
                <w:sz w:val="18"/>
              </w:rPr>
              <w:t xml:space="preserve">  </w:t>
            </w:r>
            <w:r w:rsidRPr="00E83321">
              <w:rPr>
                <w:sz w:val="16"/>
                <w:szCs w:val="16"/>
              </w:rPr>
              <w:t xml:space="preserve">Explosionsdruckentlastung einschließlich Flammen-u. Druckauswirkungen im Außenbereich </w:t>
            </w:r>
            <w:r w:rsidRPr="00E83321">
              <w:rPr>
                <w:b/>
                <w:color w:val="FF0000"/>
                <w:sz w:val="16"/>
                <w:szCs w:val="16"/>
              </w:rPr>
              <w:t>(im Bereich der Filteranlage nachrüsten)</w:t>
            </w:r>
          </w:p>
        </w:tc>
      </w:tr>
      <w:tr w:rsidR="008E7D11" w:rsidRPr="00E83321" w14:paraId="23670885"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23670883" w14:textId="77777777" w:rsidR="008E7D11" w:rsidRPr="00E83321" w:rsidRDefault="008E7D11" w:rsidP="002829EF">
            <w:pPr>
              <w:tabs>
                <w:tab w:val="right" w:pos="9072"/>
              </w:tabs>
              <w:rPr>
                <w:sz w:val="16"/>
              </w:rPr>
            </w:pPr>
            <w:r w:rsidRPr="00E83321">
              <w:rPr>
                <w:sz w:val="24"/>
              </w:rPr>
              <w:t xml:space="preserve">   </w:t>
            </w:r>
            <w:r w:rsidRPr="00E83321">
              <w:rPr>
                <w:sz w:val="24"/>
              </w:rPr>
              <w:sym w:font="Symbol" w:char="F07F"/>
            </w:r>
            <w:r w:rsidRPr="00E83321">
              <w:rPr>
                <w:sz w:val="24"/>
              </w:rPr>
              <w:t xml:space="preserve"> </w:t>
            </w:r>
            <w:r w:rsidRPr="00E83321">
              <w:rPr>
                <w:i/>
                <w:sz w:val="16"/>
              </w:rPr>
              <w:t>nicht zutreffend</w:t>
            </w:r>
          </w:p>
        </w:tc>
        <w:tc>
          <w:tcPr>
            <w:tcW w:w="8364" w:type="dxa"/>
            <w:gridSpan w:val="5"/>
            <w:tcBorders>
              <w:right w:val="single" w:sz="12" w:space="0" w:color="auto"/>
            </w:tcBorders>
          </w:tcPr>
          <w:p w14:paraId="23670884" w14:textId="77777777" w:rsidR="008E7D11" w:rsidRPr="00E83321" w:rsidRDefault="008E7D11" w:rsidP="002829EF">
            <w:pPr>
              <w:tabs>
                <w:tab w:val="right" w:pos="9072"/>
              </w:tabs>
              <w:rPr>
                <w:sz w:val="16"/>
              </w:rPr>
            </w:pPr>
            <w:r w:rsidRPr="00E83321">
              <w:rPr>
                <w:b/>
                <w:color w:val="4F81BD"/>
                <w:sz w:val="24"/>
              </w:rPr>
              <w:t>X</w:t>
            </w:r>
            <w:r w:rsidRPr="00E83321">
              <w:rPr>
                <w:sz w:val="18"/>
              </w:rPr>
              <w:t xml:space="preserve">  Verhinderung der Flammen- und Explosionsübertragung </w:t>
            </w:r>
            <w:r w:rsidRPr="00E83321">
              <w:rPr>
                <w:b/>
                <w:color w:val="4F81BD"/>
                <w:sz w:val="16"/>
                <w:szCs w:val="16"/>
              </w:rPr>
              <w:t>(Pendelklappen in den Absaugleitungen)</w:t>
            </w:r>
          </w:p>
        </w:tc>
      </w:tr>
      <w:tr w:rsidR="008E7D11" w:rsidRPr="00E83321" w14:paraId="23670888"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single" w:sz="12" w:space="0" w:color="auto"/>
            </w:tcBorders>
          </w:tcPr>
          <w:p w14:paraId="23670886" w14:textId="77777777" w:rsidR="008E7D11" w:rsidRPr="00E83321" w:rsidRDefault="008E7D11" w:rsidP="002829EF">
            <w:pPr>
              <w:tabs>
                <w:tab w:val="right" w:pos="9072"/>
              </w:tabs>
              <w:rPr>
                <w:sz w:val="16"/>
              </w:rPr>
            </w:pPr>
            <w:r w:rsidRPr="00E83321">
              <w:rPr>
                <w:sz w:val="24"/>
              </w:rPr>
              <w:t xml:space="preserve">   </w:t>
            </w:r>
            <w:r w:rsidRPr="00E83321">
              <w:rPr>
                <w:b/>
                <w:color w:val="4F81BD"/>
                <w:sz w:val="24"/>
              </w:rPr>
              <w:t>X</w:t>
            </w:r>
            <w:r w:rsidRPr="00E83321">
              <w:rPr>
                <w:sz w:val="24"/>
              </w:rPr>
              <w:t xml:space="preserve"> </w:t>
            </w:r>
            <w:r w:rsidRPr="00E83321">
              <w:rPr>
                <w:i/>
                <w:sz w:val="16"/>
              </w:rPr>
              <w:t>nicht zutreffend</w:t>
            </w:r>
          </w:p>
        </w:tc>
        <w:tc>
          <w:tcPr>
            <w:tcW w:w="8364" w:type="dxa"/>
            <w:gridSpan w:val="5"/>
            <w:tcBorders>
              <w:bottom w:val="single" w:sz="12" w:space="0" w:color="auto"/>
              <w:right w:val="single" w:sz="12" w:space="0" w:color="auto"/>
            </w:tcBorders>
          </w:tcPr>
          <w:p w14:paraId="23670887" w14:textId="77777777" w:rsidR="008E7D11" w:rsidRPr="00E83321" w:rsidRDefault="008E7D11" w:rsidP="002829EF">
            <w:pPr>
              <w:tabs>
                <w:tab w:val="right" w:pos="6875"/>
                <w:tab w:val="right" w:pos="9072"/>
              </w:tabs>
              <w:rPr>
                <w:sz w:val="16"/>
              </w:rPr>
            </w:pPr>
            <w:r w:rsidRPr="00E83321">
              <w:rPr>
                <w:sz w:val="24"/>
              </w:rPr>
              <w:sym w:font="Symbol" w:char="F07F"/>
            </w:r>
            <w:r w:rsidRPr="00E83321">
              <w:rPr>
                <w:sz w:val="18"/>
              </w:rPr>
              <w:t xml:space="preserve">  Sonstige Maßnahmen                                                                                                                       </w:t>
            </w:r>
            <w:r w:rsidRPr="00E83321">
              <w:rPr>
                <w:b/>
                <w:vertAlign w:val="superscript"/>
              </w:rPr>
              <w:t>(11)</w:t>
            </w:r>
          </w:p>
        </w:tc>
      </w:tr>
      <w:tr w:rsidR="008E7D11" w:rsidRPr="00E83321" w14:paraId="2367088A" w14:textId="77777777" w:rsidTr="002829E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1" w:type="dxa"/>
            <w:gridSpan w:val="6"/>
            <w:tcBorders>
              <w:top w:val="single" w:sz="12" w:space="0" w:color="auto"/>
              <w:left w:val="single" w:sz="12" w:space="0" w:color="auto"/>
              <w:bottom w:val="nil"/>
              <w:right w:val="single" w:sz="12" w:space="0" w:color="auto"/>
            </w:tcBorders>
          </w:tcPr>
          <w:p w14:paraId="23670889" w14:textId="77777777" w:rsidR="008E7D11" w:rsidRPr="00E83321" w:rsidRDefault="008E7D11" w:rsidP="008E7D11">
            <w:pPr>
              <w:numPr>
                <w:ilvl w:val="0"/>
                <w:numId w:val="10"/>
              </w:numPr>
              <w:tabs>
                <w:tab w:val="left" w:pos="7088"/>
                <w:tab w:val="right" w:pos="9072"/>
              </w:tabs>
              <w:rPr>
                <w:b/>
                <w:sz w:val="16"/>
                <w:szCs w:val="16"/>
              </w:rPr>
            </w:pPr>
            <w:r w:rsidRPr="00E83321">
              <w:rPr>
                <w:b/>
                <w:sz w:val="16"/>
                <w:szCs w:val="16"/>
              </w:rPr>
              <w:t>Zusätzliche technische Maßnahmen zur Verringerung des Restrisikos</w:t>
            </w:r>
            <w:r w:rsidRPr="00E83321">
              <w:rPr>
                <w:b/>
                <w:sz w:val="16"/>
                <w:szCs w:val="16"/>
              </w:rPr>
              <w:tab/>
              <w:t xml:space="preserve">                                                                  (12)</w:t>
            </w:r>
          </w:p>
        </w:tc>
      </w:tr>
      <w:tr w:rsidR="008E7D11" w:rsidRPr="00E83321" w14:paraId="2367088C" w14:textId="77777777" w:rsidTr="002829E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397"/>
        </w:trPr>
        <w:tc>
          <w:tcPr>
            <w:tcW w:w="10491" w:type="dxa"/>
            <w:gridSpan w:val="6"/>
            <w:tcBorders>
              <w:top w:val="nil"/>
              <w:left w:val="single" w:sz="12" w:space="0" w:color="auto"/>
              <w:bottom w:val="nil"/>
              <w:right w:val="single" w:sz="12" w:space="0" w:color="auto"/>
            </w:tcBorders>
          </w:tcPr>
          <w:p w14:paraId="2367088B" w14:textId="77777777" w:rsidR="008E7D11" w:rsidRPr="00E83321" w:rsidRDefault="008E7D11" w:rsidP="002829EF">
            <w:pPr>
              <w:tabs>
                <w:tab w:val="left" w:pos="7088"/>
                <w:tab w:val="right" w:pos="9072"/>
              </w:tabs>
              <w:rPr>
                <w:b/>
                <w:sz w:val="18"/>
              </w:rPr>
            </w:pPr>
            <w:r w:rsidRPr="00E83321">
              <w:rPr>
                <w:sz w:val="24"/>
              </w:rPr>
              <w:t xml:space="preserve">   </w:t>
            </w:r>
            <w:r w:rsidRPr="00E83321">
              <w:rPr>
                <w:sz w:val="24"/>
              </w:rPr>
              <w:sym w:font="Symbol" w:char="F07F"/>
            </w:r>
            <w:r w:rsidRPr="00E83321">
              <w:rPr>
                <w:sz w:val="24"/>
              </w:rPr>
              <w:t xml:space="preserve"> </w:t>
            </w:r>
            <w:r w:rsidRPr="00E83321">
              <w:rPr>
                <w:i/>
                <w:sz w:val="16"/>
              </w:rPr>
              <w:t xml:space="preserve">nicht zutreffend       </w:t>
            </w:r>
            <w:proofErr w:type="spellStart"/>
            <w:r w:rsidRPr="00E83321">
              <w:rPr>
                <w:b/>
                <w:color w:val="4F81BD"/>
                <w:sz w:val="20"/>
                <w:szCs w:val="20"/>
              </w:rPr>
              <w:t>Filterabreinigung</w:t>
            </w:r>
            <w:proofErr w:type="spellEnd"/>
            <w:r w:rsidRPr="00E83321">
              <w:rPr>
                <w:b/>
                <w:color w:val="4F81BD"/>
                <w:sz w:val="20"/>
                <w:szCs w:val="20"/>
              </w:rPr>
              <w:t xml:space="preserve"> technisch zwangsweise in den Absaugpausen</w:t>
            </w:r>
          </w:p>
        </w:tc>
      </w:tr>
      <w:tr w:rsidR="008E7D11" w:rsidRPr="00E83321" w14:paraId="2367088E" w14:textId="77777777" w:rsidTr="002829EF">
        <w:tblPrEx>
          <w:tblBorders>
            <w:top w:val="single" w:sz="4" w:space="0" w:color="auto"/>
            <w:bottom w:val="single" w:sz="4" w:space="0" w:color="auto"/>
            <w:insideH w:val="none" w:sz="0" w:space="0" w:color="auto"/>
            <w:insideV w:val="none" w:sz="0" w:space="0" w:color="auto"/>
          </w:tblBorders>
        </w:tblPrEx>
        <w:trPr>
          <w:trHeight w:val="680"/>
        </w:trPr>
        <w:tc>
          <w:tcPr>
            <w:tcW w:w="10491" w:type="dxa"/>
            <w:gridSpan w:val="6"/>
            <w:tcBorders>
              <w:top w:val="single" w:sz="12" w:space="0" w:color="auto"/>
              <w:bottom w:val="single" w:sz="12" w:space="0" w:color="auto"/>
            </w:tcBorders>
            <w:shd w:val="pct10" w:color="auto" w:fill="FFFFFF"/>
            <w:vAlign w:val="center"/>
          </w:tcPr>
          <w:p w14:paraId="2367088D" w14:textId="77777777" w:rsidR="008E7D11" w:rsidRPr="00E83321" w:rsidRDefault="008E7D11" w:rsidP="002829EF">
            <w:pPr>
              <w:tabs>
                <w:tab w:val="right" w:pos="9072"/>
              </w:tabs>
              <w:spacing w:before="20" w:after="20"/>
              <w:rPr>
                <w:b/>
              </w:rPr>
            </w:pPr>
            <w:r w:rsidRPr="00E83321">
              <w:rPr>
                <w:b/>
              </w:rPr>
              <w:t xml:space="preserve">Organisatorische Schutzmaßnahmen </w:t>
            </w:r>
            <w:r w:rsidRPr="00E83321">
              <w:rPr>
                <w:b/>
              </w:rPr>
              <w:br/>
            </w:r>
            <w:r w:rsidRPr="00E83321">
              <w:rPr>
                <w:sz w:val="16"/>
                <w:szCs w:val="16"/>
              </w:rPr>
              <w:t xml:space="preserve">zur Verbesserung der Sicherheit und des Gesundheitsschutzes der Beschäftigten in explosionsgefährdeten Bereichen </w:t>
            </w:r>
          </w:p>
        </w:tc>
      </w:tr>
      <w:tr w:rsidR="008E7D11" w:rsidRPr="00E83321" w14:paraId="23670892"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3828" w:type="dxa"/>
            <w:gridSpan w:val="2"/>
            <w:tcBorders>
              <w:top w:val="nil"/>
              <w:left w:val="single" w:sz="12" w:space="0" w:color="auto"/>
              <w:bottom w:val="nil"/>
              <w:right w:val="single" w:sz="4" w:space="0" w:color="auto"/>
            </w:tcBorders>
          </w:tcPr>
          <w:p w14:paraId="2367088F" w14:textId="77777777" w:rsidR="008E7D11" w:rsidRPr="00E83321" w:rsidRDefault="008E7D11" w:rsidP="002829EF">
            <w:pPr>
              <w:tabs>
                <w:tab w:val="right" w:pos="9072"/>
              </w:tabs>
              <w:spacing w:before="240" w:after="20"/>
              <w:rPr>
                <w:b/>
              </w:rPr>
            </w:pPr>
            <w:r w:rsidRPr="00E83321">
              <w:rPr>
                <w:b/>
              </w:rPr>
              <w:t>Anlage / Raum</w:t>
            </w:r>
          </w:p>
        </w:tc>
        <w:tc>
          <w:tcPr>
            <w:tcW w:w="2693" w:type="dxa"/>
            <w:gridSpan w:val="3"/>
            <w:tcBorders>
              <w:top w:val="nil"/>
              <w:left w:val="single" w:sz="4" w:space="0" w:color="auto"/>
              <w:bottom w:val="nil"/>
              <w:right w:val="single" w:sz="4" w:space="0" w:color="auto"/>
            </w:tcBorders>
            <w:vAlign w:val="center"/>
          </w:tcPr>
          <w:p w14:paraId="23670890" w14:textId="77777777" w:rsidR="008E7D11" w:rsidRPr="00E83321" w:rsidRDefault="008E7D11" w:rsidP="002829EF">
            <w:pPr>
              <w:tabs>
                <w:tab w:val="right" w:pos="9072"/>
              </w:tabs>
              <w:spacing w:before="20" w:after="20"/>
              <w:jc w:val="center"/>
              <w:rPr>
                <w:spacing w:val="-10"/>
                <w:sz w:val="16"/>
                <w:szCs w:val="16"/>
              </w:rPr>
            </w:pPr>
            <w:r w:rsidRPr="00E83321">
              <w:rPr>
                <w:spacing w:val="-10"/>
                <w:sz w:val="16"/>
                <w:szCs w:val="16"/>
              </w:rPr>
              <w:t>Schriftliche Betriebsanweisung</w:t>
            </w:r>
          </w:p>
        </w:tc>
        <w:tc>
          <w:tcPr>
            <w:tcW w:w="3970" w:type="dxa"/>
            <w:tcBorders>
              <w:top w:val="nil"/>
              <w:left w:val="single" w:sz="4" w:space="0" w:color="auto"/>
              <w:bottom w:val="nil"/>
              <w:right w:val="single" w:sz="12" w:space="0" w:color="auto"/>
            </w:tcBorders>
            <w:vAlign w:val="center"/>
          </w:tcPr>
          <w:p w14:paraId="23670891" w14:textId="77777777" w:rsidR="008E7D11" w:rsidRPr="00E83321" w:rsidRDefault="008E7D11" w:rsidP="002829EF">
            <w:pPr>
              <w:tabs>
                <w:tab w:val="right" w:pos="9072"/>
              </w:tabs>
              <w:spacing w:before="20" w:after="20"/>
              <w:rPr>
                <w:b/>
              </w:rPr>
            </w:pPr>
            <w:r w:rsidRPr="00E83321">
              <w:rPr>
                <w:sz w:val="16"/>
                <w:szCs w:val="16"/>
              </w:rPr>
              <w:t xml:space="preserve">Unterweisung der Beschäftigten erfolgt am:          </w:t>
            </w:r>
            <w:r w:rsidRPr="00E83321">
              <w:rPr>
                <w:b/>
                <w:sz w:val="16"/>
                <w:szCs w:val="16"/>
              </w:rPr>
              <w:t>(13)</w:t>
            </w:r>
            <w:r w:rsidRPr="00E83321">
              <w:rPr>
                <w:b/>
              </w:rPr>
              <w:tab/>
              <w:t xml:space="preserve">  </w:t>
            </w:r>
            <w:r w:rsidRPr="00E83321">
              <w:rPr>
                <w:b/>
                <w:vertAlign w:val="superscript"/>
              </w:rPr>
              <w:t xml:space="preserve">(13)  </w:t>
            </w:r>
            <w:r w:rsidRPr="00E83321">
              <w:rPr>
                <w:b/>
              </w:rPr>
              <w:t xml:space="preserve"> </w:t>
            </w:r>
            <w:r w:rsidRPr="00E83321">
              <w:rPr>
                <w:b/>
              </w:rPr>
              <w:tab/>
              <w:t xml:space="preserve">  </w:t>
            </w:r>
            <w:r w:rsidRPr="00E83321">
              <w:rPr>
                <w:b/>
                <w:vertAlign w:val="superscript"/>
              </w:rPr>
              <w:t>(13)</w:t>
            </w:r>
          </w:p>
        </w:tc>
      </w:tr>
      <w:tr w:rsidR="008E7D11" w:rsidRPr="00E83321" w14:paraId="23670897"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828" w:type="dxa"/>
            <w:gridSpan w:val="2"/>
            <w:tcBorders>
              <w:top w:val="nil"/>
              <w:left w:val="single" w:sz="12" w:space="0" w:color="auto"/>
              <w:bottom w:val="nil"/>
              <w:right w:val="single" w:sz="4" w:space="0" w:color="auto"/>
            </w:tcBorders>
          </w:tcPr>
          <w:p w14:paraId="23670893" w14:textId="77777777" w:rsidR="008E7D11" w:rsidRPr="00E83321" w:rsidRDefault="008E7D11" w:rsidP="002829EF">
            <w:pPr>
              <w:tabs>
                <w:tab w:val="right" w:pos="9072"/>
              </w:tabs>
            </w:pPr>
          </w:p>
        </w:tc>
        <w:tc>
          <w:tcPr>
            <w:tcW w:w="1275" w:type="dxa"/>
            <w:tcBorders>
              <w:top w:val="nil"/>
              <w:left w:val="single" w:sz="4" w:space="0" w:color="auto"/>
              <w:bottom w:val="nil"/>
              <w:right w:val="single" w:sz="4" w:space="0" w:color="auto"/>
            </w:tcBorders>
          </w:tcPr>
          <w:p w14:paraId="23670894" w14:textId="77777777" w:rsidR="008E7D11" w:rsidRPr="00E83321" w:rsidRDefault="008E7D11" w:rsidP="002829EF">
            <w:pPr>
              <w:pStyle w:val="berschrift2"/>
              <w:tabs>
                <w:tab w:val="right" w:pos="9072"/>
              </w:tabs>
              <w:spacing w:before="0" w:line="240" w:lineRule="auto"/>
              <w:jc w:val="center"/>
              <w:rPr>
                <w:rFonts w:ascii="Arial" w:hAnsi="Arial" w:cs="Arial"/>
                <w:b w:val="0"/>
                <w:color w:val="auto"/>
                <w:sz w:val="16"/>
                <w:szCs w:val="16"/>
              </w:rPr>
            </w:pPr>
            <w:r w:rsidRPr="00E83321">
              <w:rPr>
                <w:rFonts w:ascii="Arial" w:hAnsi="Arial" w:cs="Arial"/>
                <w:b w:val="0"/>
                <w:color w:val="auto"/>
                <w:spacing w:val="-10"/>
                <w:sz w:val="16"/>
                <w:szCs w:val="16"/>
              </w:rPr>
              <w:t>vorhanden</w:t>
            </w:r>
          </w:p>
        </w:tc>
        <w:tc>
          <w:tcPr>
            <w:tcW w:w="1418" w:type="dxa"/>
            <w:gridSpan w:val="2"/>
            <w:tcBorders>
              <w:top w:val="nil"/>
              <w:left w:val="single" w:sz="4" w:space="0" w:color="auto"/>
              <w:bottom w:val="nil"/>
              <w:right w:val="single" w:sz="4" w:space="0" w:color="auto"/>
            </w:tcBorders>
          </w:tcPr>
          <w:p w14:paraId="23670895" w14:textId="77777777" w:rsidR="008E7D11" w:rsidRPr="00E83321" w:rsidRDefault="008E7D11" w:rsidP="002829EF">
            <w:pPr>
              <w:tabs>
                <w:tab w:val="right" w:pos="9072"/>
              </w:tabs>
              <w:jc w:val="center"/>
              <w:rPr>
                <w:sz w:val="16"/>
                <w:szCs w:val="16"/>
              </w:rPr>
            </w:pPr>
            <w:r w:rsidRPr="00E83321">
              <w:rPr>
                <w:sz w:val="16"/>
                <w:szCs w:val="16"/>
              </w:rPr>
              <w:t>zu erstellen bis</w:t>
            </w:r>
          </w:p>
        </w:tc>
        <w:tc>
          <w:tcPr>
            <w:tcW w:w="3970" w:type="dxa"/>
            <w:tcBorders>
              <w:top w:val="nil"/>
              <w:left w:val="single" w:sz="4" w:space="0" w:color="auto"/>
              <w:bottom w:val="nil"/>
              <w:right w:val="single" w:sz="12" w:space="0" w:color="auto"/>
            </w:tcBorders>
          </w:tcPr>
          <w:p w14:paraId="23670896" w14:textId="77777777" w:rsidR="008E7D11" w:rsidRPr="00E83321" w:rsidRDefault="008E7D11" w:rsidP="002829EF">
            <w:pPr>
              <w:tabs>
                <w:tab w:val="right" w:pos="9072"/>
              </w:tabs>
              <w:spacing w:before="60"/>
            </w:pPr>
          </w:p>
        </w:tc>
      </w:tr>
      <w:tr w:rsidR="008E7D11" w:rsidRPr="00E83321" w14:paraId="2367089C"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4" w:space="0" w:color="auto"/>
              <w:left w:val="single" w:sz="12" w:space="0" w:color="auto"/>
              <w:bottom w:val="single" w:sz="8" w:space="0" w:color="auto"/>
              <w:right w:val="single" w:sz="4" w:space="0" w:color="auto"/>
            </w:tcBorders>
            <w:vAlign w:val="center"/>
          </w:tcPr>
          <w:p w14:paraId="23670898" w14:textId="77777777" w:rsidR="008E7D11" w:rsidRPr="00E83321" w:rsidRDefault="008E7D11" w:rsidP="002829EF">
            <w:pPr>
              <w:tabs>
                <w:tab w:val="right" w:pos="9072"/>
              </w:tabs>
              <w:rPr>
                <w:color w:val="008080"/>
                <w:sz w:val="20"/>
                <w:szCs w:val="20"/>
              </w:rPr>
            </w:pPr>
            <w:r w:rsidRPr="00E83321">
              <w:rPr>
                <w:color w:val="4F81BD"/>
                <w:sz w:val="20"/>
                <w:szCs w:val="20"/>
              </w:rPr>
              <w:t>Bedienung der Absauganlage</w:t>
            </w:r>
          </w:p>
        </w:tc>
        <w:tc>
          <w:tcPr>
            <w:tcW w:w="1275" w:type="dxa"/>
            <w:tcBorders>
              <w:top w:val="single" w:sz="4" w:space="0" w:color="auto"/>
              <w:left w:val="single" w:sz="4" w:space="0" w:color="auto"/>
              <w:bottom w:val="single" w:sz="8" w:space="0" w:color="auto"/>
              <w:right w:val="nil"/>
            </w:tcBorders>
            <w:vAlign w:val="center"/>
          </w:tcPr>
          <w:p w14:paraId="23670899" w14:textId="77777777" w:rsidR="008E7D11" w:rsidRPr="00E83321" w:rsidRDefault="008E7D11" w:rsidP="002829EF">
            <w:pPr>
              <w:tabs>
                <w:tab w:val="right" w:pos="9072"/>
              </w:tabs>
              <w:jc w:val="center"/>
              <w:rPr>
                <w:b/>
                <w:color w:val="4F81BD"/>
                <w:sz w:val="24"/>
                <w:szCs w:val="24"/>
              </w:rPr>
            </w:pPr>
            <w:r w:rsidRPr="00E83321">
              <w:rPr>
                <w:b/>
                <w:color w:val="4F81BD"/>
                <w:sz w:val="24"/>
                <w:szCs w:val="24"/>
              </w:rPr>
              <w:t>X</w:t>
            </w:r>
          </w:p>
        </w:tc>
        <w:tc>
          <w:tcPr>
            <w:tcW w:w="1418" w:type="dxa"/>
            <w:gridSpan w:val="2"/>
            <w:tcBorders>
              <w:top w:val="single" w:sz="4" w:space="0" w:color="auto"/>
              <w:left w:val="single" w:sz="4" w:space="0" w:color="auto"/>
              <w:bottom w:val="single" w:sz="8" w:space="0" w:color="auto"/>
              <w:right w:val="single" w:sz="4" w:space="0" w:color="auto"/>
            </w:tcBorders>
            <w:vAlign w:val="center"/>
          </w:tcPr>
          <w:p w14:paraId="2367089A" w14:textId="77777777" w:rsidR="008E7D11" w:rsidRPr="00E83321" w:rsidRDefault="008E7D11" w:rsidP="002829EF">
            <w:pPr>
              <w:pStyle w:val="Kopfzeile"/>
              <w:tabs>
                <w:tab w:val="clear" w:pos="4536"/>
              </w:tabs>
              <w:jc w:val="center"/>
              <w:rPr>
                <w:color w:val="4F81BD"/>
                <w:sz w:val="24"/>
                <w:szCs w:val="24"/>
              </w:rPr>
            </w:pPr>
          </w:p>
        </w:tc>
        <w:tc>
          <w:tcPr>
            <w:tcW w:w="3970" w:type="dxa"/>
            <w:tcBorders>
              <w:top w:val="single" w:sz="4" w:space="0" w:color="auto"/>
              <w:left w:val="single" w:sz="4" w:space="0" w:color="auto"/>
              <w:bottom w:val="single" w:sz="8" w:space="0" w:color="auto"/>
              <w:right w:val="single" w:sz="12" w:space="0" w:color="auto"/>
            </w:tcBorders>
            <w:vAlign w:val="center"/>
          </w:tcPr>
          <w:p w14:paraId="2367089B" w14:textId="77777777" w:rsidR="008E7D11" w:rsidRPr="00E83321" w:rsidRDefault="008E7D11" w:rsidP="002829EF">
            <w:pPr>
              <w:tabs>
                <w:tab w:val="right" w:pos="9072"/>
              </w:tabs>
              <w:jc w:val="center"/>
              <w:rPr>
                <w:color w:val="4F81BD"/>
                <w:sz w:val="20"/>
                <w:szCs w:val="20"/>
              </w:rPr>
            </w:pPr>
            <w:r w:rsidRPr="00E83321">
              <w:rPr>
                <w:color w:val="4F81BD"/>
                <w:sz w:val="20"/>
                <w:szCs w:val="20"/>
              </w:rPr>
              <w:t>17.11.</w:t>
            </w:r>
            <w:r w:rsidR="00BD39F9">
              <w:rPr>
                <w:color w:val="4F81BD"/>
                <w:sz w:val="20"/>
                <w:szCs w:val="20"/>
              </w:rPr>
              <w:t>15</w:t>
            </w:r>
            <w:r w:rsidRPr="00E83321">
              <w:rPr>
                <w:color w:val="4F81BD"/>
                <w:sz w:val="20"/>
                <w:szCs w:val="20"/>
              </w:rPr>
              <w:t xml:space="preserve"> durch Becker</w:t>
            </w:r>
          </w:p>
        </w:tc>
      </w:tr>
      <w:tr w:rsidR="008E7D11" w:rsidRPr="00E83321" w14:paraId="236708A1"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8" w:space="0" w:color="auto"/>
              <w:left w:val="single" w:sz="12" w:space="0" w:color="auto"/>
              <w:bottom w:val="single" w:sz="8" w:space="0" w:color="auto"/>
              <w:right w:val="single" w:sz="4" w:space="0" w:color="auto"/>
            </w:tcBorders>
            <w:vAlign w:val="center"/>
          </w:tcPr>
          <w:p w14:paraId="2367089D" w14:textId="77777777" w:rsidR="008E7D11" w:rsidRPr="00E83321" w:rsidRDefault="008E7D11" w:rsidP="002829EF">
            <w:pPr>
              <w:tabs>
                <w:tab w:val="right" w:pos="9072"/>
              </w:tabs>
              <w:rPr>
                <w:color w:val="008080"/>
              </w:rPr>
            </w:pPr>
            <w:r w:rsidRPr="00E83321">
              <w:rPr>
                <w:color w:val="4F81BD"/>
              </w:rPr>
              <w:t>Verhalten im Brandfall</w:t>
            </w:r>
          </w:p>
        </w:tc>
        <w:tc>
          <w:tcPr>
            <w:tcW w:w="1275" w:type="dxa"/>
            <w:tcBorders>
              <w:top w:val="single" w:sz="8" w:space="0" w:color="auto"/>
              <w:left w:val="single" w:sz="4" w:space="0" w:color="auto"/>
              <w:bottom w:val="single" w:sz="8" w:space="0" w:color="auto"/>
              <w:right w:val="nil"/>
            </w:tcBorders>
            <w:vAlign w:val="center"/>
          </w:tcPr>
          <w:p w14:paraId="2367089E" w14:textId="77777777" w:rsidR="008E7D11" w:rsidRPr="00E83321" w:rsidRDefault="008E7D11" w:rsidP="002829EF">
            <w:pPr>
              <w:tabs>
                <w:tab w:val="right" w:pos="9072"/>
              </w:tabs>
              <w:jc w:val="center"/>
              <w:rPr>
                <w:color w:val="008080"/>
              </w:rPr>
            </w:pPr>
          </w:p>
        </w:tc>
        <w:tc>
          <w:tcPr>
            <w:tcW w:w="1418" w:type="dxa"/>
            <w:gridSpan w:val="2"/>
            <w:tcBorders>
              <w:top w:val="single" w:sz="8" w:space="0" w:color="auto"/>
              <w:left w:val="single" w:sz="4" w:space="0" w:color="auto"/>
              <w:bottom w:val="single" w:sz="8" w:space="0" w:color="auto"/>
              <w:right w:val="single" w:sz="4" w:space="0" w:color="auto"/>
            </w:tcBorders>
            <w:vAlign w:val="center"/>
          </w:tcPr>
          <w:p w14:paraId="2367089F" w14:textId="77777777" w:rsidR="008E7D11" w:rsidRPr="00E83321" w:rsidRDefault="008E7D11" w:rsidP="002829EF">
            <w:pPr>
              <w:pStyle w:val="Kopfzeile"/>
              <w:tabs>
                <w:tab w:val="clear" w:pos="4536"/>
              </w:tabs>
              <w:jc w:val="center"/>
              <w:rPr>
                <w:b/>
                <w:color w:val="4F81BD"/>
                <w:sz w:val="20"/>
                <w:szCs w:val="20"/>
              </w:rPr>
            </w:pPr>
            <w:r w:rsidRPr="00E83321">
              <w:rPr>
                <w:b/>
                <w:color w:val="FF0000"/>
                <w:sz w:val="20"/>
                <w:szCs w:val="20"/>
              </w:rPr>
              <w:t>05.12.</w:t>
            </w:r>
            <w:r w:rsidR="00BD39F9">
              <w:rPr>
                <w:b/>
                <w:color w:val="FF0000"/>
                <w:sz w:val="20"/>
                <w:szCs w:val="20"/>
              </w:rPr>
              <w:t>15</w:t>
            </w:r>
          </w:p>
        </w:tc>
        <w:tc>
          <w:tcPr>
            <w:tcW w:w="3970" w:type="dxa"/>
            <w:tcBorders>
              <w:top w:val="single" w:sz="8" w:space="0" w:color="auto"/>
              <w:left w:val="single" w:sz="4" w:space="0" w:color="auto"/>
              <w:bottom w:val="single" w:sz="8" w:space="0" w:color="auto"/>
              <w:right w:val="single" w:sz="12" w:space="0" w:color="auto"/>
            </w:tcBorders>
            <w:vAlign w:val="center"/>
          </w:tcPr>
          <w:p w14:paraId="236708A0" w14:textId="77777777" w:rsidR="008E7D11" w:rsidRPr="00E83321" w:rsidRDefault="008E7D11" w:rsidP="002829EF">
            <w:pPr>
              <w:tabs>
                <w:tab w:val="right" w:pos="9072"/>
              </w:tabs>
              <w:jc w:val="center"/>
              <w:rPr>
                <w:color w:val="008080"/>
              </w:rPr>
            </w:pPr>
          </w:p>
        </w:tc>
      </w:tr>
      <w:tr w:rsidR="008E7D11" w:rsidRPr="00E83321" w14:paraId="236708A4"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236708A2" w14:textId="77777777" w:rsidR="008E7D11" w:rsidRPr="00E83321" w:rsidRDefault="008E7D11" w:rsidP="008E7D11">
            <w:pPr>
              <w:numPr>
                <w:ilvl w:val="0"/>
                <w:numId w:val="11"/>
              </w:numPr>
              <w:tabs>
                <w:tab w:val="right" w:pos="9072"/>
              </w:tabs>
              <w:spacing w:before="20"/>
              <w:rPr>
                <w:b/>
                <w:sz w:val="16"/>
                <w:szCs w:val="16"/>
              </w:rPr>
            </w:pPr>
            <w:r w:rsidRPr="00E83321">
              <w:rPr>
                <w:b/>
                <w:sz w:val="16"/>
                <w:szCs w:val="16"/>
              </w:rPr>
              <w:t xml:space="preserve">Zusätzliche organisatorische Maßnahmen für gefährliche Tätigkeiten      </w:t>
            </w:r>
            <w:r w:rsidRPr="00E83321">
              <w:rPr>
                <w:b/>
                <w:sz w:val="20"/>
                <w:szCs w:val="20"/>
              </w:rPr>
              <w:t xml:space="preserve">                                                                          </w:t>
            </w:r>
            <w:r w:rsidRPr="00E83321">
              <w:rPr>
                <w:b/>
                <w:sz w:val="16"/>
                <w:szCs w:val="16"/>
              </w:rPr>
              <w:t>(14)</w:t>
            </w:r>
          </w:p>
          <w:p w14:paraId="236708A3" w14:textId="77777777" w:rsidR="008E7D11" w:rsidRPr="00E83321" w:rsidRDefault="008E7D11" w:rsidP="002829EF">
            <w:pPr>
              <w:tabs>
                <w:tab w:val="right" w:pos="9072"/>
              </w:tabs>
              <w:spacing w:before="20"/>
              <w:rPr>
                <w:color w:val="4F81BD"/>
                <w:sz w:val="20"/>
                <w:szCs w:val="20"/>
              </w:rPr>
            </w:pPr>
            <w:r w:rsidRPr="00E83321">
              <w:rPr>
                <w:sz w:val="16"/>
                <w:szCs w:val="16"/>
              </w:rPr>
              <w:t xml:space="preserve">      (</w:t>
            </w:r>
            <w:r w:rsidR="00EE334E">
              <w:rPr>
                <w:sz w:val="16"/>
                <w:szCs w:val="16"/>
              </w:rPr>
              <w:t>z. B.</w:t>
            </w:r>
            <w:r w:rsidRPr="00E83321">
              <w:rPr>
                <w:sz w:val="16"/>
                <w:szCs w:val="16"/>
              </w:rPr>
              <w:t xml:space="preserve"> Arbeitsfreigaben)       </w:t>
            </w:r>
            <w:r w:rsidRPr="00E83321">
              <w:rPr>
                <w:color w:val="4F81BD"/>
                <w:sz w:val="20"/>
                <w:szCs w:val="20"/>
              </w:rPr>
              <w:t>Erlaubnisschein für Arbeiten mit Zündgefahr</w:t>
            </w:r>
          </w:p>
        </w:tc>
      </w:tr>
      <w:tr w:rsidR="008E7D11" w:rsidRPr="00E83321" w14:paraId="236708A6"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1" w:type="dxa"/>
            <w:gridSpan w:val="6"/>
            <w:tcBorders>
              <w:top w:val="single" w:sz="12" w:space="0" w:color="auto"/>
              <w:left w:val="single" w:sz="12" w:space="0" w:color="auto"/>
              <w:bottom w:val="single" w:sz="8" w:space="0" w:color="auto"/>
              <w:right w:val="single" w:sz="12" w:space="0" w:color="auto"/>
            </w:tcBorders>
          </w:tcPr>
          <w:p w14:paraId="236708A5" w14:textId="77777777" w:rsidR="008E7D11" w:rsidRPr="00E83321" w:rsidRDefault="008E7D11" w:rsidP="008E7D11">
            <w:pPr>
              <w:numPr>
                <w:ilvl w:val="0"/>
                <w:numId w:val="12"/>
              </w:numPr>
              <w:tabs>
                <w:tab w:val="right" w:pos="9711"/>
                <w:tab w:val="left" w:pos="9923"/>
              </w:tabs>
              <w:spacing w:before="60" w:after="200"/>
              <w:rPr>
                <w:b/>
                <w:sz w:val="16"/>
                <w:szCs w:val="16"/>
              </w:rPr>
            </w:pPr>
            <w:r w:rsidRPr="00E83321">
              <w:rPr>
                <w:b/>
                <w:sz w:val="16"/>
                <w:szCs w:val="16"/>
              </w:rPr>
              <w:t>Kennzeichnung explosionsgefährdeter Bereiche                                                                                                                                       (15)</w:t>
            </w:r>
            <w:r w:rsidR="00D16645">
              <w:rPr>
                <w:noProof/>
                <w:sz w:val="16"/>
                <w:szCs w:val="16"/>
                <w:lang w:eastAsia="de-DE"/>
              </w:rPr>
              <w:pict w14:anchorId="236708BF">
                <v:shape id="Grafik 17" o:spid="_x0000_i1028" type="#_x0000_t75" style="width:54pt;height:18.75pt;visibility:visible">
                  <v:imagedata r:id="rId15" o:title=""/>
                </v:shape>
              </w:pict>
            </w:r>
            <w:r w:rsidRPr="00E83321">
              <w:rPr>
                <w:sz w:val="16"/>
                <w:szCs w:val="16"/>
              </w:rPr>
              <w:t xml:space="preserve">                               </w:t>
            </w:r>
            <w:r w:rsidRPr="00E83321">
              <w:rPr>
                <w:sz w:val="24"/>
              </w:rPr>
              <w:sym w:font="Symbol" w:char="F07F"/>
            </w:r>
            <w:r w:rsidRPr="00E83321">
              <w:rPr>
                <w:sz w:val="24"/>
              </w:rPr>
              <w:t xml:space="preserve"> </w:t>
            </w:r>
            <w:r w:rsidRPr="00E83321">
              <w:rPr>
                <w:sz w:val="16"/>
                <w:szCs w:val="16"/>
              </w:rPr>
              <w:t xml:space="preserve">vorhanden                  </w:t>
            </w:r>
            <w:r w:rsidRPr="00E83321">
              <w:rPr>
                <w:b/>
                <w:color w:val="FF0000"/>
                <w:sz w:val="24"/>
              </w:rPr>
              <w:t>X</w:t>
            </w:r>
            <w:r w:rsidRPr="00E83321">
              <w:rPr>
                <w:sz w:val="16"/>
                <w:szCs w:val="16"/>
              </w:rPr>
              <w:t xml:space="preserve"> vorzunehmen bis </w:t>
            </w:r>
            <w:r w:rsidRPr="00E83321">
              <w:rPr>
                <w:b/>
                <w:color w:val="FF0000"/>
                <w:sz w:val="20"/>
                <w:szCs w:val="20"/>
                <w:u w:val="single"/>
              </w:rPr>
              <w:t>19.12.</w:t>
            </w:r>
            <w:r w:rsidR="00BD39F9">
              <w:rPr>
                <w:b/>
                <w:color w:val="FF0000"/>
                <w:sz w:val="20"/>
                <w:szCs w:val="20"/>
                <w:u w:val="single"/>
              </w:rPr>
              <w:t>15</w:t>
            </w:r>
            <w:r w:rsidRPr="00E83321">
              <w:rPr>
                <w:sz w:val="16"/>
                <w:szCs w:val="16"/>
              </w:rPr>
              <w:t xml:space="preserve">                   </w:t>
            </w:r>
            <w:r w:rsidRPr="00E83321">
              <w:rPr>
                <w:sz w:val="24"/>
              </w:rPr>
              <w:sym w:font="Symbol" w:char="F07F"/>
            </w:r>
            <w:r w:rsidRPr="00E83321">
              <w:rPr>
                <w:sz w:val="24"/>
              </w:rPr>
              <w:t xml:space="preserve"> </w:t>
            </w:r>
            <w:r w:rsidRPr="00E83321">
              <w:rPr>
                <w:sz w:val="16"/>
                <w:szCs w:val="16"/>
              </w:rPr>
              <w:t xml:space="preserve"> entfällt</w:t>
            </w:r>
          </w:p>
        </w:tc>
      </w:tr>
      <w:tr w:rsidR="008E7D11" w:rsidRPr="00E83321" w14:paraId="236708AA"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nil"/>
              <w:right w:val="single" w:sz="12" w:space="0" w:color="auto"/>
            </w:tcBorders>
          </w:tcPr>
          <w:p w14:paraId="236708A7" w14:textId="77777777" w:rsidR="008E7D11" w:rsidRPr="00DB0FFC" w:rsidRDefault="008E7D11" w:rsidP="008E7D11">
            <w:pPr>
              <w:pStyle w:val="berschrift5"/>
              <w:numPr>
                <w:ilvl w:val="0"/>
                <w:numId w:val="8"/>
              </w:numPr>
              <w:tabs>
                <w:tab w:val="right" w:pos="9072"/>
                <w:tab w:val="left" w:pos="9781"/>
                <w:tab w:val="left" w:pos="9923"/>
              </w:tabs>
              <w:spacing w:before="40"/>
              <w:rPr>
                <w:sz w:val="16"/>
                <w:szCs w:val="16"/>
              </w:rPr>
            </w:pPr>
            <w:r w:rsidRPr="00DB0FFC">
              <w:rPr>
                <w:sz w:val="16"/>
                <w:szCs w:val="16"/>
              </w:rPr>
              <w:t xml:space="preserve">Regelmäßige Reinigung der explosionsgefährdeten Bereiche / Beseitigung von Staubablagerungen  </w:t>
            </w:r>
            <w:r>
              <w:rPr>
                <w:sz w:val="16"/>
                <w:szCs w:val="16"/>
              </w:rPr>
              <w:t xml:space="preserve">                                            </w:t>
            </w:r>
            <w:r w:rsidRPr="00DB0FFC">
              <w:rPr>
                <w:sz w:val="16"/>
                <w:szCs w:val="16"/>
              </w:rPr>
              <w:t xml:space="preserve"> </w:t>
            </w:r>
            <w:r>
              <w:rPr>
                <w:sz w:val="16"/>
                <w:szCs w:val="16"/>
              </w:rPr>
              <w:t>(16)</w:t>
            </w:r>
          </w:p>
          <w:p w14:paraId="236708A8" w14:textId="77777777" w:rsidR="008E7D11" w:rsidRPr="00E83321" w:rsidRDefault="008E7D11" w:rsidP="002829EF">
            <w:pPr>
              <w:ind w:left="360"/>
              <w:rPr>
                <w:sz w:val="16"/>
                <w:szCs w:val="16"/>
              </w:rPr>
            </w:pPr>
            <w:r w:rsidRPr="00E83321">
              <w:rPr>
                <w:sz w:val="16"/>
                <w:szCs w:val="16"/>
              </w:rPr>
              <w:t xml:space="preserve">Ist die regelmäßige Reinigung gemäß Betriebsanweisung </w:t>
            </w:r>
            <w:proofErr w:type="gramStart"/>
            <w:r w:rsidRPr="00E83321">
              <w:rPr>
                <w:sz w:val="16"/>
                <w:szCs w:val="16"/>
              </w:rPr>
              <w:t>sichergestellt ?</w:t>
            </w:r>
            <w:proofErr w:type="gramEnd"/>
            <w:r w:rsidRPr="00E83321">
              <w:rPr>
                <w:sz w:val="16"/>
                <w:szCs w:val="16"/>
              </w:rPr>
              <w:t xml:space="preserve">                 </w:t>
            </w:r>
            <w:r w:rsidRPr="00E83321">
              <w:rPr>
                <w:sz w:val="24"/>
              </w:rPr>
              <w:t xml:space="preserve">                 </w:t>
            </w:r>
            <w:r w:rsidRPr="00E83321">
              <w:rPr>
                <w:b/>
                <w:color w:val="4F81BD"/>
                <w:sz w:val="24"/>
              </w:rPr>
              <w:t>X</w:t>
            </w:r>
            <w:r w:rsidRPr="00E83321">
              <w:rPr>
                <w:sz w:val="24"/>
              </w:rPr>
              <w:t xml:space="preserve"> </w:t>
            </w:r>
            <w:r w:rsidRPr="00E83321">
              <w:rPr>
                <w:sz w:val="16"/>
                <w:szCs w:val="16"/>
              </w:rPr>
              <w:t xml:space="preserve"> ja</w:t>
            </w:r>
            <w:r w:rsidRPr="00E83321">
              <w:rPr>
                <w:sz w:val="16"/>
                <w:szCs w:val="16"/>
              </w:rPr>
              <w:tab/>
            </w:r>
            <w:r w:rsidRPr="00E83321">
              <w:rPr>
                <w:sz w:val="24"/>
              </w:rPr>
              <w:t xml:space="preserve">   </w:t>
            </w:r>
            <w:r w:rsidRPr="00E83321">
              <w:rPr>
                <w:sz w:val="24"/>
              </w:rPr>
              <w:sym w:font="Symbol" w:char="F07F"/>
            </w:r>
            <w:r w:rsidRPr="00E83321">
              <w:rPr>
                <w:sz w:val="24"/>
              </w:rPr>
              <w:t xml:space="preserve"> </w:t>
            </w:r>
            <w:r w:rsidRPr="00E83321">
              <w:rPr>
                <w:sz w:val="16"/>
                <w:szCs w:val="16"/>
              </w:rPr>
              <w:t xml:space="preserve">nein   </w:t>
            </w:r>
          </w:p>
          <w:p w14:paraId="236708A9" w14:textId="77777777" w:rsidR="008E7D11" w:rsidRPr="00E83321" w:rsidRDefault="008E7D11" w:rsidP="002829EF">
            <w:pPr>
              <w:ind w:left="360"/>
              <w:jc w:val="center"/>
              <w:rPr>
                <w:sz w:val="16"/>
                <w:szCs w:val="16"/>
              </w:rPr>
            </w:pPr>
            <w:r w:rsidRPr="00E83321">
              <w:rPr>
                <w:b/>
                <w:color w:val="4F81BD"/>
                <w:sz w:val="16"/>
                <w:szCs w:val="16"/>
              </w:rPr>
              <w:t xml:space="preserve">                                                                                            Reinigungsplan vorhanden !</w:t>
            </w:r>
          </w:p>
        </w:tc>
      </w:tr>
      <w:tr w:rsidR="008E7D11" w:rsidRPr="00E83321" w14:paraId="236708AF"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236708AB" w14:textId="77777777" w:rsidR="008E7D11" w:rsidRPr="00DB0FFC" w:rsidRDefault="008E7D11" w:rsidP="008E7D11">
            <w:pPr>
              <w:pStyle w:val="berschrift5"/>
              <w:numPr>
                <w:ilvl w:val="0"/>
                <w:numId w:val="8"/>
              </w:numPr>
              <w:tabs>
                <w:tab w:val="right" w:pos="9072"/>
                <w:tab w:val="left" w:pos="9781"/>
                <w:tab w:val="left" w:pos="9923"/>
              </w:tabs>
              <w:spacing w:before="40"/>
              <w:rPr>
                <w:rFonts w:cs="Arial"/>
                <w:sz w:val="16"/>
                <w:szCs w:val="16"/>
              </w:rPr>
            </w:pPr>
            <w:r w:rsidRPr="00DB0FFC">
              <w:rPr>
                <w:rFonts w:cs="Arial"/>
                <w:sz w:val="16"/>
                <w:szCs w:val="16"/>
              </w:rPr>
              <w:t xml:space="preserve">Prüfung der Arbeitsplätze / Arbeitsmittel                            </w:t>
            </w:r>
            <w:r>
              <w:rPr>
                <w:rFonts w:cs="Arial"/>
                <w:sz w:val="16"/>
                <w:szCs w:val="16"/>
              </w:rPr>
              <w:t xml:space="preserve">                                                       </w:t>
            </w:r>
            <w:r w:rsidRPr="00DB0FFC">
              <w:rPr>
                <w:rFonts w:cs="Arial"/>
                <w:sz w:val="16"/>
                <w:szCs w:val="16"/>
              </w:rPr>
              <w:t xml:space="preserve">                                                                </w:t>
            </w:r>
            <w:r>
              <w:rPr>
                <w:rFonts w:cs="Arial"/>
                <w:sz w:val="16"/>
                <w:szCs w:val="16"/>
              </w:rPr>
              <w:t>(17)</w:t>
            </w:r>
            <w:r w:rsidRPr="00DB0FFC">
              <w:rPr>
                <w:rFonts w:cs="Arial"/>
                <w:sz w:val="16"/>
                <w:szCs w:val="16"/>
                <w:vertAlign w:val="superscript"/>
              </w:rPr>
              <w:t>)</w:t>
            </w:r>
          </w:p>
          <w:p w14:paraId="236708AC" w14:textId="77777777" w:rsidR="008E7D11" w:rsidRPr="00E83321" w:rsidRDefault="008E7D11" w:rsidP="002829EF">
            <w:pPr>
              <w:pStyle w:val="Kopfzeile"/>
              <w:tabs>
                <w:tab w:val="clear" w:pos="4536"/>
                <w:tab w:val="left" w:pos="4905"/>
                <w:tab w:val="left" w:pos="5812"/>
                <w:tab w:val="left" w:pos="5897"/>
                <w:tab w:val="left" w:pos="8222"/>
                <w:tab w:val="left" w:pos="9214"/>
              </w:tabs>
              <w:spacing w:before="40"/>
              <w:ind w:left="360"/>
              <w:rPr>
                <w:sz w:val="16"/>
                <w:szCs w:val="16"/>
              </w:rPr>
            </w:pPr>
            <w:r w:rsidRPr="00E83321">
              <w:rPr>
                <w:sz w:val="16"/>
                <w:szCs w:val="16"/>
              </w:rPr>
              <w:t xml:space="preserve">Ist vor der erstmaligen Nutzung eine Prüfung durch eine befähigte Person </w:t>
            </w:r>
            <w:proofErr w:type="gramStart"/>
            <w:r w:rsidRPr="00E83321">
              <w:rPr>
                <w:sz w:val="16"/>
                <w:szCs w:val="16"/>
              </w:rPr>
              <w:t>erfolgt ?</w:t>
            </w:r>
            <w:proofErr w:type="gramEnd"/>
            <w:r w:rsidRPr="00E83321">
              <w:rPr>
                <w:sz w:val="16"/>
                <w:szCs w:val="16"/>
              </w:rPr>
              <w:t xml:space="preserve"> </w:t>
            </w:r>
            <w:r w:rsidRPr="00E83321">
              <w:rPr>
                <w:sz w:val="24"/>
              </w:rPr>
              <w:t xml:space="preserve">                  </w:t>
            </w:r>
            <w:r w:rsidRPr="00E83321">
              <w:rPr>
                <w:sz w:val="24"/>
              </w:rPr>
              <w:sym w:font="Symbol" w:char="F07F"/>
            </w:r>
            <w:r w:rsidRPr="00E83321">
              <w:rPr>
                <w:sz w:val="24"/>
              </w:rPr>
              <w:t xml:space="preserve"> </w:t>
            </w:r>
            <w:r w:rsidRPr="00E83321">
              <w:rPr>
                <w:sz w:val="16"/>
                <w:szCs w:val="16"/>
              </w:rPr>
              <w:t xml:space="preserve"> ja</w:t>
            </w:r>
            <w:r w:rsidRPr="00E83321">
              <w:rPr>
                <w:sz w:val="16"/>
                <w:szCs w:val="16"/>
              </w:rPr>
              <w:tab/>
            </w:r>
            <w:r w:rsidRPr="00E83321">
              <w:rPr>
                <w:sz w:val="24"/>
              </w:rPr>
              <w:t xml:space="preserve">       </w:t>
            </w:r>
            <w:r w:rsidRPr="00E83321">
              <w:rPr>
                <w:b/>
                <w:color w:val="4F81BD"/>
                <w:sz w:val="24"/>
              </w:rPr>
              <w:t>X</w:t>
            </w:r>
            <w:r w:rsidRPr="00E83321">
              <w:rPr>
                <w:sz w:val="24"/>
              </w:rPr>
              <w:t xml:space="preserve"> </w:t>
            </w:r>
            <w:r w:rsidRPr="00E83321">
              <w:rPr>
                <w:sz w:val="16"/>
                <w:szCs w:val="16"/>
              </w:rPr>
              <w:t>nein</w:t>
            </w:r>
          </w:p>
          <w:p w14:paraId="236708AD" w14:textId="77777777" w:rsidR="008E7D11" w:rsidRPr="00E83321" w:rsidRDefault="008E7D11" w:rsidP="002829EF">
            <w:pPr>
              <w:pStyle w:val="Kopfzeile"/>
              <w:tabs>
                <w:tab w:val="clear" w:pos="4536"/>
                <w:tab w:val="left" w:pos="4905"/>
                <w:tab w:val="left" w:pos="5812"/>
                <w:tab w:val="left" w:pos="5897"/>
              </w:tabs>
              <w:spacing w:before="40"/>
              <w:rPr>
                <w:sz w:val="16"/>
                <w:szCs w:val="16"/>
              </w:rPr>
            </w:pPr>
            <w:r w:rsidRPr="00E83321">
              <w:rPr>
                <w:sz w:val="16"/>
                <w:szCs w:val="16"/>
              </w:rPr>
              <w:t xml:space="preserve">       Erfolgen regelmäßige </w:t>
            </w:r>
            <w:proofErr w:type="gramStart"/>
            <w:r w:rsidRPr="00E83321">
              <w:rPr>
                <w:sz w:val="16"/>
                <w:szCs w:val="16"/>
              </w:rPr>
              <w:t>Prüfungen ?</w:t>
            </w:r>
            <w:proofErr w:type="gramEnd"/>
            <w:r w:rsidRPr="00E83321">
              <w:rPr>
                <w:sz w:val="16"/>
                <w:szCs w:val="16"/>
              </w:rPr>
              <w:t xml:space="preserve">            </w:t>
            </w:r>
            <w:r w:rsidRPr="00E83321">
              <w:rPr>
                <w:sz w:val="20"/>
              </w:rPr>
              <w:t>Prüfintervalle</w:t>
            </w:r>
            <w:r w:rsidRPr="00E83321">
              <w:rPr>
                <w:color w:val="4F81BD"/>
                <w:sz w:val="20"/>
              </w:rPr>
              <w:t xml:space="preserve">: </w:t>
            </w:r>
            <w:r w:rsidRPr="00E83321">
              <w:rPr>
                <w:b/>
                <w:color w:val="4F81BD"/>
                <w:sz w:val="20"/>
                <w:u w:val="single"/>
              </w:rPr>
              <w:t xml:space="preserve"> ab sofort jährlich </w:t>
            </w:r>
            <w:r w:rsidRPr="00E83321">
              <w:rPr>
                <w:b/>
                <w:color w:val="4F81BD"/>
                <w:sz w:val="20"/>
              </w:rPr>
              <w:t xml:space="preserve">_       </w:t>
            </w:r>
            <w:r w:rsidRPr="00E83321">
              <w:rPr>
                <w:sz w:val="20"/>
              </w:rPr>
              <w:t xml:space="preserve">              </w:t>
            </w:r>
            <w:r w:rsidRPr="00E83321">
              <w:rPr>
                <w:sz w:val="24"/>
              </w:rPr>
              <w:t xml:space="preserve">       </w:t>
            </w:r>
            <w:r w:rsidRPr="00E83321">
              <w:rPr>
                <w:b/>
                <w:color w:val="4F81BD"/>
                <w:sz w:val="24"/>
              </w:rPr>
              <w:t>X</w:t>
            </w:r>
            <w:r w:rsidRPr="00E83321">
              <w:rPr>
                <w:sz w:val="24"/>
              </w:rPr>
              <w:t xml:space="preserve"> </w:t>
            </w:r>
            <w:r w:rsidRPr="00E83321">
              <w:rPr>
                <w:sz w:val="16"/>
                <w:szCs w:val="16"/>
              </w:rPr>
              <w:t xml:space="preserve"> ja</w:t>
            </w:r>
            <w:r w:rsidRPr="00E83321">
              <w:rPr>
                <w:sz w:val="16"/>
                <w:szCs w:val="16"/>
              </w:rPr>
              <w:tab/>
            </w:r>
            <w:r w:rsidRPr="00E83321">
              <w:rPr>
                <w:sz w:val="24"/>
              </w:rPr>
              <w:t xml:space="preserve">            </w:t>
            </w:r>
            <w:r w:rsidRPr="00E83321">
              <w:rPr>
                <w:sz w:val="24"/>
              </w:rPr>
              <w:sym w:font="Symbol" w:char="F07F"/>
            </w:r>
            <w:r w:rsidRPr="00E83321">
              <w:rPr>
                <w:sz w:val="24"/>
              </w:rPr>
              <w:t xml:space="preserve"> </w:t>
            </w:r>
            <w:r w:rsidRPr="00E83321">
              <w:rPr>
                <w:sz w:val="16"/>
                <w:szCs w:val="16"/>
              </w:rPr>
              <w:t>nein</w:t>
            </w:r>
          </w:p>
          <w:p w14:paraId="236708AE" w14:textId="77777777" w:rsidR="008E7D11" w:rsidRPr="00E83321" w:rsidRDefault="008E7D11" w:rsidP="00BD39F9">
            <w:pPr>
              <w:pStyle w:val="Kopfzeile"/>
              <w:tabs>
                <w:tab w:val="clear" w:pos="4536"/>
                <w:tab w:val="left" w:pos="4905"/>
                <w:tab w:val="left" w:pos="5812"/>
                <w:tab w:val="left" w:pos="5897"/>
              </w:tabs>
              <w:spacing w:before="40"/>
              <w:jc w:val="right"/>
              <w:rPr>
                <w:b/>
                <w:sz w:val="20"/>
              </w:rPr>
            </w:pPr>
            <w:r w:rsidRPr="00E83321">
              <w:rPr>
                <w:b/>
                <w:color w:val="4F81BD"/>
                <w:sz w:val="16"/>
                <w:szCs w:val="16"/>
              </w:rPr>
              <w:t xml:space="preserve">Prüfung der Bauteile nach Liste gem. </w:t>
            </w:r>
            <w:r w:rsidR="00EE334E" w:rsidRPr="00EE334E">
              <w:rPr>
                <w:b/>
                <w:color w:val="4F81BD"/>
                <w:sz w:val="16"/>
                <w:szCs w:val="16"/>
              </w:rPr>
              <w:t>DGUV Information 209-045</w:t>
            </w:r>
            <w:r w:rsidRPr="00E83321">
              <w:rPr>
                <w:b/>
                <w:color w:val="4F81BD"/>
                <w:sz w:val="16"/>
                <w:szCs w:val="16"/>
              </w:rPr>
              <w:t>, Seite 56</w:t>
            </w:r>
          </w:p>
        </w:tc>
      </w:tr>
      <w:tr w:rsidR="008E7D11" w:rsidRPr="00E83321" w14:paraId="236708B4" w14:textId="77777777" w:rsidTr="00282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nil"/>
              <w:left w:val="single" w:sz="12" w:space="0" w:color="auto"/>
              <w:bottom w:val="nil"/>
              <w:right w:val="single" w:sz="12" w:space="0" w:color="auto"/>
            </w:tcBorders>
          </w:tcPr>
          <w:p w14:paraId="236708B0" w14:textId="77777777" w:rsidR="008E7D11" w:rsidRPr="00BD5CB2" w:rsidRDefault="008E7D11" w:rsidP="002829EF">
            <w:pPr>
              <w:pStyle w:val="berschrift5"/>
              <w:tabs>
                <w:tab w:val="right" w:pos="9072"/>
                <w:tab w:val="left" w:pos="9923"/>
              </w:tabs>
              <w:spacing w:before="40"/>
              <w:rPr>
                <w:b w:val="0"/>
                <w:sz w:val="16"/>
                <w:szCs w:val="16"/>
              </w:rPr>
            </w:pPr>
            <w:r w:rsidRPr="00BD5CB2">
              <w:rPr>
                <w:b w:val="0"/>
                <w:sz w:val="16"/>
                <w:szCs w:val="16"/>
              </w:rPr>
              <w:t xml:space="preserve">Weitere Dokumente / Anlagen: </w:t>
            </w:r>
          </w:p>
          <w:p w14:paraId="236708B1" w14:textId="77777777" w:rsidR="008E7D11" w:rsidRDefault="008E7D11" w:rsidP="002829EF">
            <w:pPr>
              <w:pStyle w:val="berschrift5"/>
              <w:tabs>
                <w:tab w:val="right" w:pos="9072"/>
                <w:tab w:val="left" w:pos="9923"/>
              </w:tabs>
              <w:spacing w:before="40"/>
              <w:rPr>
                <w:b w:val="0"/>
                <w:sz w:val="16"/>
                <w:szCs w:val="16"/>
              </w:rPr>
            </w:pPr>
            <w:r>
              <w:rPr>
                <w:sz w:val="16"/>
                <w:szCs w:val="16"/>
              </w:rPr>
              <w:t xml:space="preserve"> </w:t>
            </w:r>
            <w:r w:rsidRPr="00DB0FFC">
              <w:rPr>
                <w:sz w:val="16"/>
                <w:szCs w:val="16"/>
              </w:rPr>
              <w:t xml:space="preserve"> </w:t>
            </w:r>
            <w:r w:rsidRPr="00E83321">
              <w:rPr>
                <w:color w:val="4F81BD"/>
                <w:sz w:val="24"/>
              </w:rPr>
              <w:t>X</w:t>
            </w:r>
            <w:r w:rsidRPr="00DB0FFC">
              <w:rPr>
                <w:b w:val="0"/>
                <w:sz w:val="16"/>
                <w:szCs w:val="16"/>
              </w:rPr>
              <w:t xml:space="preserve">   Lageplan                      </w:t>
            </w:r>
            <w:r>
              <w:rPr>
                <w:b w:val="0"/>
                <w:sz w:val="16"/>
                <w:szCs w:val="16"/>
              </w:rPr>
              <w:t xml:space="preserve">   (Ordner: </w:t>
            </w:r>
            <w:r w:rsidRPr="00E83321">
              <w:rPr>
                <w:b w:val="0"/>
                <w:color w:val="4F81BD"/>
                <w:sz w:val="16"/>
                <w:szCs w:val="16"/>
                <w:u w:val="single"/>
              </w:rPr>
              <w:t>Holzstaubabsaugung</w:t>
            </w:r>
            <w:r w:rsidRPr="00DB0FFC">
              <w:rPr>
                <w:b w:val="0"/>
                <w:sz w:val="16"/>
                <w:szCs w:val="16"/>
              </w:rPr>
              <w:t>)</w:t>
            </w:r>
            <w:r w:rsidRPr="00DB0FFC">
              <w:rPr>
                <w:sz w:val="16"/>
                <w:szCs w:val="16"/>
              </w:rPr>
              <w:t xml:space="preserve">    </w:t>
            </w:r>
            <w:r>
              <w:rPr>
                <w:sz w:val="16"/>
                <w:szCs w:val="16"/>
              </w:rPr>
              <w:t xml:space="preserve">  </w:t>
            </w:r>
            <w:r w:rsidRPr="00E83321">
              <w:rPr>
                <w:color w:val="4F81BD"/>
                <w:sz w:val="24"/>
              </w:rPr>
              <w:t>X</w:t>
            </w:r>
            <w:r w:rsidRPr="00E83321">
              <w:rPr>
                <w:b w:val="0"/>
                <w:color w:val="4F81BD"/>
                <w:sz w:val="16"/>
                <w:szCs w:val="16"/>
              </w:rPr>
              <w:t xml:space="preserve">  </w:t>
            </w:r>
            <w:r w:rsidRPr="00DB0FFC">
              <w:rPr>
                <w:b w:val="0"/>
                <w:sz w:val="16"/>
                <w:szCs w:val="16"/>
              </w:rPr>
              <w:t xml:space="preserve"> Ex-Zonenplan        </w:t>
            </w:r>
            <w:r>
              <w:rPr>
                <w:b w:val="0"/>
                <w:sz w:val="16"/>
                <w:szCs w:val="16"/>
              </w:rPr>
              <w:t xml:space="preserve">       </w:t>
            </w:r>
            <w:r w:rsidRPr="00DB0FFC">
              <w:rPr>
                <w:b w:val="0"/>
                <w:sz w:val="16"/>
                <w:szCs w:val="16"/>
              </w:rPr>
              <w:t xml:space="preserve"> (Ordner</w:t>
            </w:r>
            <w:r>
              <w:rPr>
                <w:b w:val="0"/>
                <w:sz w:val="16"/>
                <w:szCs w:val="16"/>
              </w:rPr>
              <w:t>:</w:t>
            </w:r>
            <w:r w:rsidRPr="00DB0FFC">
              <w:rPr>
                <w:b w:val="0"/>
                <w:sz w:val="16"/>
                <w:szCs w:val="16"/>
              </w:rPr>
              <w:t xml:space="preserve"> </w:t>
            </w:r>
            <w:r w:rsidRPr="00E83321">
              <w:rPr>
                <w:b w:val="0"/>
                <w:color w:val="4F81BD"/>
                <w:sz w:val="16"/>
                <w:szCs w:val="16"/>
                <w:u w:val="single"/>
              </w:rPr>
              <w:t>Explosionsschutz</w:t>
            </w:r>
            <w:r w:rsidRPr="00DB0FFC">
              <w:rPr>
                <w:b w:val="0"/>
                <w:sz w:val="16"/>
                <w:szCs w:val="16"/>
              </w:rPr>
              <w:t>)</w:t>
            </w:r>
          </w:p>
          <w:p w14:paraId="236708B2" w14:textId="77777777" w:rsidR="008E7D11" w:rsidRPr="00E83321" w:rsidRDefault="008E7D11" w:rsidP="002829EF">
            <w:pPr>
              <w:rPr>
                <w:lang w:eastAsia="de-DE"/>
              </w:rPr>
            </w:pPr>
            <w:r w:rsidRPr="00E83321">
              <w:rPr>
                <w:sz w:val="24"/>
              </w:rPr>
              <w:t xml:space="preserve">  </w:t>
            </w:r>
            <w:r w:rsidRPr="00E83321">
              <w:rPr>
                <w:sz w:val="24"/>
              </w:rPr>
              <w:sym w:font="Symbol" w:char="F07F"/>
            </w:r>
            <w:r w:rsidRPr="00E83321">
              <w:rPr>
                <w:sz w:val="16"/>
                <w:szCs w:val="16"/>
              </w:rPr>
              <w:t xml:space="preserve">  Sicherheitsdatenblätter    (Ordner: ___________ )                </w:t>
            </w:r>
            <w:r w:rsidRPr="00E83321">
              <w:rPr>
                <w:sz w:val="24"/>
              </w:rPr>
              <w:sym w:font="Symbol" w:char="F07F"/>
            </w:r>
            <w:r w:rsidRPr="00E83321">
              <w:rPr>
                <w:sz w:val="16"/>
                <w:szCs w:val="16"/>
              </w:rPr>
              <w:t xml:space="preserve">  Prüfbescheinigungen     (Ordner: ___________ )</w:t>
            </w:r>
          </w:p>
          <w:p w14:paraId="236708B3" w14:textId="77777777" w:rsidR="008E7D11" w:rsidRPr="00E83321" w:rsidRDefault="008E7D11" w:rsidP="002829EF">
            <w:pPr>
              <w:rPr>
                <w:sz w:val="16"/>
              </w:rPr>
            </w:pPr>
            <w:r w:rsidRPr="00E83321">
              <w:rPr>
                <w:sz w:val="16"/>
                <w:szCs w:val="16"/>
              </w:rPr>
              <w:t xml:space="preserve">   </w:t>
            </w:r>
            <w:r w:rsidRPr="00E83321">
              <w:rPr>
                <w:sz w:val="24"/>
              </w:rPr>
              <w:sym w:font="Symbol" w:char="F07F"/>
            </w:r>
            <w:r w:rsidRPr="00E83321">
              <w:rPr>
                <w:sz w:val="16"/>
                <w:szCs w:val="16"/>
              </w:rPr>
              <w:t xml:space="preserve"> </w:t>
            </w:r>
            <w:r w:rsidRPr="00E83321">
              <w:t xml:space="preserve">  __________________________________</w:t>
            </w:r>
          </w:p>
        </w:tc>
      </w:tr>
      <w:tr w:rsidR="008E7D11" w:rsidRPr="00E83321" w14:paraId="236708BB" w14:textId="77777777" w:rsidTr="002829EF">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866"/>
        </w:trPr>
        <w:tc>
          <w:tcPr>
            <w:tcW w:w="2127" w:type="dxa"/>
            <w:tcBorders>
              <w:top w:val="single" w:sz="12" w:space="0" w:color="auto"/>
              <w:left w:val="single" w:sz="12" w:space="0" w:color="auto"/>
              <w:bottom w:val="single" w:sz="12" w:space="0" w:color="auto"/>
              <w:right w:val="single" w:sz="12" w:space="0" w:color="auto"/>
            </w:tcBorders>
          </w:tcPr>
          <w:p w14:paraId="236708B5" w14:textId="77777777" w:rsidR="008E7D11" w:rsidRPr="00E83321" w:rsidRDefault="008E7D11" w:rsidP="002829EF">
            <w:pPr>
              <w:rPr>
                <w:sz w:val="18"/>
                <w:szCs w:val="18"/>
              </w:rPr>
            </w:pPr>
            <w:r w:rsidRPr="00E83321">
              <w:rPr>
                <w:sz w:val="16"/>
                <w:szCs w:val="16"/>
              </w:rPr>
              <w:t>Datum:</w:t>
            </w:r>
          </w:p>
          <w:p w14:paraId="236708B6" w14:textId="77777777" w:rsidR="008E7D11" w:rsidRPr="00E83321" w:rsidRDefault="008E7D11" w:rsidP="002829EF">
            <w:pPr>
              <w:spacing w:after="240"/>
              <w:jc w:val="center"/>
              <w:rPr>
                <w:sz w:val="16"/>
                <w:szCs w:val="16"/>
              </w:rPr>
            </w:pPr>
            <w:r w:rsidRPr="00E83321">
              <w:rPr>
                <w:b/>
                <w:color w:val="4F81BD"/>
                <w:sz w:val="24"/>
                <w:szCs w:val="24"/>
              </w:rPr>
              <w:t>03.11.</w:t>
            </w:r>
            <w:r w:rsidR="00BD39F9">
              <w:rPr>
                <w:b/>
                <w:color w:val="4F81BD"/>
                <w:sz w:val="24"/>
                <w:szCs w:val="24"/>
              </w:rPr>
              <w:t>15</w:t>
            </w:r>
          </w:p>
        </w:tc>
        <w:tc>
          <w:tcPr>
            <w:tcW w:w="4182" w:type="dxa"/>
            <w:gridSpan w:val="3"/>
            <w:tcBorders>
              <w:top w:val="single" w:sz="12" w:space="0" w:color="auto"/>
              <w:left w:val="single" w:sz="12" w:space="0" w:color="auto"/>
              <w:bottom w:val="single" w:sz="12" w:space="0" w:color="auto"/>
              <w:right w:val="single" w:sz="12" w:space="0" w:color="auto"/>
            </w:tcBorders>
          </w:tcPr>
          <w:p w14:paraId="236708B7" w14:textId="77777777" w:rsidR="008E7D11" w:rsidRPr="00E83321" w:rsidRDefault="008E7D11" w:rsidP="002829EF">
            <w:pPr>
              <w:tabs>
                <w:tab w:val="num" w:pos="4046"/>
                <w:tab w:val="right" w:pos="6875"/>
              </w:tabs>
              <w:rPr>
                <w:sz w:val="16"/>
                <w:szCs w:val="16"/>
              </w:rPr>
            </w:pPr>
            <w:r w:rsidRPr="00E83321">
              <w:rPr>
                <w:sz w:val="16"/>
                <w:szCs w:val="16"/>
              </w:rPr>
              <w:t>Unterschrift des Arbeitgebers</w:t>
            </w:r>
          </w:p>
          <w:p w14:paraId="236708B8" w14:textId="77777777" w:rsidR="008E7D11" w:rsidRPr="00E83321" w:rsidRDefault="008E7D11" w:rsidP="002829EF">
            <w:pPr>
              <w:tabs>
                <w:tab w:val="num" w:pos="4046"/>
                <w:tab w:val="right" w:pos="6875"/>
              </w:tabs>
              <w:spacing w:before="120"/>
              <w:jc w:val="center"/>
              <w:rPr>
                <w:b/>
                <w:sz w:val="20"/>
                <w:szCs w:val="20"/>
              </w:rPr>
            </w:pPr>
            <w:r w:rsidRPr="00E83321">
              <w:rPr>
                <w:b/>
                <w:color w:val="4F81BD"/>
                <w:sz w:val="20"/>
                <w:szCs w:val="20"/>
              </w:rPr>
              <w:t>M Mustermann</w:t>
            </w:r>
          </w:p>
        </w:tc>
        <w:tc>
          <w:tcPr>
            <w:tcW w:w="4182" w:type="dxa"/>
            <w:gridSpan w:val="2"/>
            <w:tcBorders>
              <w:top w:val="single" w:sz="12" w:space="0" w:color="auto"/>
              <w:left w:val="single" w:sz="12" w:space="0" w:color="auto"/>
              <w:bottom w:val="single" w:sz="12" w:space="0" w:color="auto"/>
              <w:right w:val="single" w:sz="12" w:space="0" w:color="auto"/>
            </w:tcBorders>
          </w:tcPr>
          <w:p w14:paraId="236708B9" w14:textId="77777777" w:rsidR="008E7D11" w:rsidRPr="00E83321" w:rsidRDefault="008E7D11" w:rsidP="002829EF">
            <w:pPr>
              <w:tabs>
                <w:tab w:val="num" w:pos="4046"/>
                <w:tab w:val="right" w:pos="6875"/>
              </w:tabs>
              <w:rPr>
                <w:sz w:val="16"/>
                <w:szCs w:val="16"/>
              </w:rPr>
            </w:pPr>
            <w:r w:rsidRPr="00E83321">
              <w:rPr>
                <w:sz w:val="16"/>
                <w:szCs w:val="16"/>
              </w:rPr>
              <w:t>Unterschrift des Erstellers des Explosionsschutzdokumentes</w:t>
            </w:r>
          </w:p>
          <w:p w14:paraId="236708BA" w14:textId="77777777" w:rsidR="008E7D11" w:rsidRPr="00E83321" w:rsidRDefault="008E7D11" w:rsidP="002829EF">
            <w:pPr>
              <w:tabs>
                <w:tab w:val="num" w:pos="4046"/>
                <w:tab w:val="right" w:pos="6875"/>
              </w:tabs>
              <w:jc w:val="center"/>
              <w:rPr>
                <w:sz w:val="16"/>
                <w:szCs w:val="16"/>
              </w:rPr>
            </w:pPr>
            <w:r w:rsidRPr="00E83321">
              <w:rPr>
                <w:b/>
                <w:color w:val="4F81BD"/>
                <w:sz w:val="24"/>
                <w:szCs w:val="24"/>
              </w:rPr>
              <w:t>Becker</w:t>
            </w:r>
          </w:p>
        </w:tc>
      </w:tr>
    </w:tbl>
    <w:p w14:paraId="236708BC" w14:textId="77777777" w:rsidR="00241547" w:rsidRPr="008E7D11" w:rsidRDefault="008E7D11" w:rsidP="008E7D11">
      <w:pPr>
        <w:spacing w:before="40"/>
        <w:jc w:val="right"/>
        <w:rPr>
          <w:sz w:val="20"/>
          <w:u w:val="single"/>
        </w:rPr>
      </w:pPr>
      <w:r>
        <w:rPr>
          <w:sz w:val="18"/>
        </w:rPr>
        <w:t xml:space="preserve"> * Zutreffendes ankreuzen </w:t>
      </w:r>
      <w:r>
        <w:rPr>
          <w:sz w:val="18"/>
        </w:rPr>
        <w:tab/>
      </w:r>
      <w:r>
        <w:rPr>
          <w:sz w:val="18"/>
        </w:rPr>
        <w:tab/>
        <w:t>( )</w:t>
      </w:r>
      <w:r>
        <w:rPr>
          <w:sz w:val="16"/>
        </w:rPr>
        <w:t xml:space="preserve">  siehe nachfolgende Erläuterungen zu dem Formblatt 3</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CA3D72">
        <w:rPr>
          <w:sz w:val="20"/>
          <w:u w:val="single"/>
        </w:rPr>
        <w:tab/>
      </w:r>
      <w:r w:rsidRPr="00863F96">
        <w:rPr>
          <w:sz w:val="20"/>
          <w:u w:val="single"/>
        </w:rPr>
        <w:t>7</w:t>
      </w:r>
      <w:r>
        <w:rPr>
          <w:sz w:val="20"/>
          <w:u w:val="single"/>
        </w:rPr>
        <w:tab/>
      </w:r>
    </w:p>
    <w:sectPr w:rsidR="00241547" w:rsidRPr="008E7D11" w:rsidSect="008E7D11">
      <w:pgSz w:w="11906" w:h="16838"/>
      <w:pgMar w:top="680" w:right="720" w:bottom="680" w:left="720" w:header="45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08C2" w14:textId="77777777" w:rsidR="00486222" w:rsidRDefault="00486222" w:rsidP="00C76A4A">
      <w:r>
        <w:separator/>
      </w:r>
    </w:p>
  </w:endnote>
  <w:endnote w:type="continuationSeparator" w:id="0">
    <w:p w14:paraId="236708C3" w14:textId="77777777" w:rsidR="00486222" w:rsidRDefault="00486222" w:rsidP="00C7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708C0" w14:textId="77777777" w:rsidR="00486222" w:rsidRDefault="00486222" w:rsidP="00C76A4A">
      <w:r>
        <w:separator/>
      </w:r>
    </w:p>
  </w:footnote>
  <w:footnote w:type="continuationSeparator" w:id="0">
    <w:p w14:paraId="236708C1" w14:textId="77777777" w:rsidR="00486222" w:rsidRDefault="00486222" w:rsidP="00C7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08C4" w14:textId="77777777" w:rsidR="00C76A4A" w:rsidRPr="00955BCD" w:rsidRDefault="00C76A4A" w:rsidP="00C76A4A">
    <w:pPr>
      <w:tabs>
        <w:tab w:val="left" w:pos="6051"/>
      </w:tabs>
    </w:pPr>
    <w:r w:rsidRPr="00606BB4">
      <w:tab/>
    </w:r>
    <w:r w:rsidR="00D16645">
      <w:rPr>
        <w:rFonts w:ascii="Futura Light" w:hAnsi="Futura Light"/>
        <w:noProof/>
        <w:lang w:eastAsia="de-DE"/>
      </w:rPr>
      <w:pict w14:anchorId="23670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Beschreibung: Logo-BGHM-schwarz-2z.jpg" style="width:2in;height:57pt;visibility:visible">
          <v:imagedata r:id="rId1" o:title="Logo-BGHM-schwarz-2z" croptop="-5120f" cropbottom="-6152f"/>
        </v:shape>
      </w:pict>
    </w:r>
  </w:p>
  <w:p w14:paraId="236708C5" w14:textId="77777777" w:rsidR="00C76A4A" w:rsidRDefault="00C76A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08C6" w14:textId="77777777" w:rsidR="00241547" w:rsidRPr="00955BCD" w:rsidRDefault="00241547" w:rsidP="00C76A4A">
    <w:pPr>
      <w:tabs>
        <w:tab w:val="left" w:pos="6051"/>
      </w:tabs>
    </w:pPr>
    <w:r w:rsidRPr="00606BB4">
      <w:tab/>
    </w:r>
  </w:p>
  <w:p w14:paraId="236708C7" w14:textId="77777777" w:rsidR="00241547" w:rsidRDefault="002415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45E"/>
    <w:multiLevelType w:val="hybridMultilevel"/>
    <w:tmpl w:val="5EC88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E0A7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8912B6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F7A3DF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3A109BA"/>
    <w:multiLevelType w:val="hybridMultilevel"/>
    <w:tmpl w:val="BA6E9C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267B645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2E4E23C1"/>
    <w:multiLevelType w:val="hybridMultilevel"/>
    <w:tmpl w:val="C18CC4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5AFC4FB4"/>
    <w:multiLevelType w:val="hybridMultilevel"/>
    <w:tmpl w:val="50A67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44FBC"/>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78756DF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num w:numId="1">
    <w:abstractNumId w:val="7"/>
  </w:num>
  <w:num w:numId="2">
    <w:abstractNumId w:val="9"/>
  </w:num>
  <w:num w:numId="3">
    <w:abstractNumId w:val="0"/>
  </w:num>
  <w:num w:numId="4">
    <w:abstractNumId w:val="4"/>
  </w:num>
  <w:num w:numId="5">
    <w:abstractNumId w:val="8"/>
  </w:num>
  <w:num w:numId="6">
    <w:abstractNumId w:val="5"/>
  </w:num>
  <w:num w:numId="7">
    <w:abstractNumId w:val="2"/>
  </w:num>
  <w:num w:numId="8">
    <w:abstractNumId w:val="3"/>
  </w:num>
  <w:num w:numId="9">
    <w:abstractNumId w:val="6"/>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A4A"/>
    <w:rsid w:val="0001464A"/>
    <w:rsid w:val="00181B36"/>
    <w:rsid w:val="001B7467"/>
    <w:rsid w:val="00241547"/>
    <w:rsid w:val="002524E7"/>
    <w:rsid w:val="002829EF"/>
    <w:rsid w:val="00284769"/>
    <w:rsid w:val="002D3BFE"/>
    <w:rsid w:val="002F0A77"/>
    <w:rsid w:val="003334F8"/>
    <w:rsid w:val="004612A5"/>
    <w:rsid w:val="00486222"/>
    <w:rsid w:val="004C0193"/>
    <w:rsid w:val="00553CFD"/>
    <w:rsid w:val="00562173"/>
    <w:rsid w:val="005C4762"/>
    <w:rsid w:val="00641007"/>
    <w:rsid w:val="006E2D27"/>
    <w:rsid w:val="006F0A84"/>
    <w:rsid w:val="007608A6"/>
    <w:rsid w:val="00761661"/>
    <w:rsid w:val="007F786F"/>
    <w:rsid w:val="00802627"/>
    <w:rsid w:val="008140BD"/>
    <w:rsid w:val="008D0A99"/>
    <w:rsid w:val="008E7D11"/>
    <w:rsid w:val="00926EBA"/>
    <w:rsid w:val="0098743A"/>
    <w:rsid w:val="009F03F6"/>
    <w:rsid w:val="00A14343"/>
    <w:rsid w:val="00BD39F9"/>
    <w:rsid w:val="00BE4A75"/>
    <w:rsid w:val="00BE4F79"/>
    <w:rsid w:val="00C76A4A"/>
    <w:rsid w:val="00C825A8"/>
    <w:rsid w:val="00CC100A"/>
    <w:rsid w:val="00D16645"/>
    <w:rsid w:val="00DD4471"/>
    <w:rsid w:val="00E26F19"/>
    <w:rsid w:val="00E32745"/>
    <w:rsid w:val="00E83321"/>
    <w:rsid w:val="00EA6B68"/>
    <w:rsid w:val="00EE3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7078A"/>
  <w15:chartTrackingRefBased/>
  <w15:docId w15:val="{152E1FA8-FC62-47FD-8F00-030BF647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467"/>
    <w:rPr>
      <w:sz w:val="22"/>
      <w:szCs w:val="22"/>
      <w:lang w:eastAsia="en-US"/>
    </w:rPr>
  </w:style>
  <w:style w:type="paragraph" w:styleId="berschrift1">
    <w:name w:val="heading 1"/>
    <w:basedOn w:val="Standard"/>
    <w:next w:val="Standard"/>
    <w:link w:val="berschrift1Zchn"/>
    <w:uiPriority w:val="9"/>
    <w:qFormat/>
    <w:rsid w:val="008E7D11"/>
    <w:pPr>
      <w:keepNext/>
      <w:keepLines/>
      <w:spacing w:before="480" w:line="276" w:lineRule="auto"/>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semiHidden/>
    <w:unhideWhenUsed/>
    <w:qFormat/>
    <w:rsid w:val="008E7D11"/>
    <w:pPr>
      <w:keepNext/>
      <w:keepLines/>
      <w:spacing w:before="200" w:line="276" w:lineRule="auto"/>
      <w:outlineLvl w:val="1"/>
    </w:pPr>
    <w:rPr>
      <w:rFonts w:ascii="Cambria" w:eastAsia="Times New Roman" w:hAnsi="Cambria" w:cs="Times New Roman"/>
      <w:b/>
      <w:bCs/>
      <w:color w:val="4F81BD"/>
      <w:sz w:val="26"/>
      <w:szCs w:val="26"/>
    </w:rPr>
  </w:style>
  <w:style w:type="paragraph" w:styleId="berschrift5">
    <w:name w:val="heading 5"/>
    <w:basedOn w:val="Standard"/>
    <w:next w:val="Standard"/>
    <w:link w:val="berschrift5Zchn"/>
    <w:qFormat/>
    <w:rsid w:val="008E7D11"/>
    <w:pPr>
      <w:keepNext/>
      <w:spacing w:before="60"/>
      <w:outlineLvl w:val="4"/>
    </w:pPr>
    <w:rPr>
      <w:rFonts w:eastAsia="Times New Roman" w:cs="Times New Roman"/>
      <w:b/>
      <w:sz w:val="20"/>
      <w:szCs w:val="20"/>
      <w:lang w:eastAsia="de-DE"/>
    </w:rPr>
  </w:style>
  <w:style w:type="paragraph" w:styleId="berschrift7">
    <w:name w:val="heading 7"/>
    <w:basedOn w:val="Standard"/>
    <w:next w:val="Standard"/>
    <w:link w:val="berschrift7Zchn"/>
    <w:qFormat/>
    <w:rsid w:val="008E7D11"/>
    <w:pPr>
      <w:keepNext/>
      <w:spacing w:before="180" w:after="180"/>
      <w:ind w:right="58"/>
      <w:outlineLvl w:val="6"/>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76A4A"/>
    <w:pPr>
      <w:tabs>
        <w:tab w:val="center" w:pos="4536"/>
        <w:tab w:val="right" w:pos="9072"/>
      </w:tabs>
    </w:pPr>
  </w:style>
  <w:style w:type="character" w:customStyle="1" w:styleId="KopfzeileZchn">
    <w:name w:val="Kopfzeile Zchn"/>
    <w:basedOn w:val="Absatz-Standardschriftart"/>
    <w:link w:val="Kopfzeile"/>
    <w:uiPriority w:val="99"/>
    <w:rsid w:val="00C76A4A"/>
  </w:style>
  <w:style w:type="paragraph" w:styleId="Fuzeile">
    <w:name w:val="footer"/>
    <w:basedOn w:val="Standard"/>
    <w:link w:val="FuzeileZchn"/>
    <w:uiPriority w:val="99"/>
    <w:unhideWhenUsed/>
    <w:rsid w:val="00C76A4A"/>
    <w:pPr>
      <w:tabs>
        <w:tab w:val="center" w:pos="4536"/>
        <w:tab w:val="right" w:pos="9072"/>
      </w:tabs>
    </w:pPr>
  </w:style>
  <w:style w:type="character" w:customStyle="1" w:styleId="FuzeileZchn">
    <w:name w:val="Fußzeile Zchn"/>
    <w:basedOn w:val="Absatz-Standardschriftart"/>
    <w:link w:val="Fuzeile"/>
    <w:uiPriority w:val="99"/>
    <w:rsid w:val="00C76A4A"/>
  </w:style>
  <w:style w:type="paragraph" w:styleId="Sprechblasentext">
    <w:name w:val="Balloon Text"/>
    <w:basedOn w:val="Standard"/>
    <w:link w:val="SprechblasentextZchn"/>
    <w:uiPriority w:val="99"/>
    <w:semiHidden/>
    <w:unhideWhenUsed/>
    <w:rsid w:val="00C76A4A"/>
    <w:rPr>
      <w:rFonts w:ascii="Tahoma" w:hAnsi="Tahoma" w:cs="Tahoma"/>
      <w:sz w:val="16"/>
      <w:szCs w:val="16"/>
    </w:rPr>
  </w:style>
  <w:style w:type="character" w:customStyle="1" w:styleId="SprechblasentextZchn">
    <w:name w:val="Sprechblasentext Zchn"/>
    <w:link w:val="Sprechblasentext"/>
    <w:uiPriority w:val="99"/>
    <w:semiHidden/>
    <w:rsid w:val="00C76A4A"/>
    <w:rPr>
      <w:rFonts w:ascii="Tahoma" w:hAnsi="Tahoma" w:cs="Tahoma"/>
      <w:sz w:val="16"/>
      <w:szCs w:val="16"/>
    </w:rPr>
  </w:style>
  <w:style w:type="character" w:customStyle="1" w:styleId="berschrift1Zchn">
    <w:name w:val="Überschrift 1 Zchn"/>
    <w:link w:val="berschrift1"/>
    <w:uiPriority w:val="9"/>
    <w:rsid w:val="008E7D11"/>
    <w:rPr>
      <w:rFonts w:ascii="Cambria" w:eastAsia="Times New Roman" w:hAnsi="Cambria" w:cs="Times New Roman"/>
      <w:b/>
      <w:bCs/>
      <w:color w:val="365F91"/>
      <w:sz w:val="28"/>
      <w:szCs w:val="28"/>
    </w:rPr>
  </w:style>
  <w:style w:type="character" w:customStyle="1" w:styleId="berschrift2Zchn">
    <w:name w:val="Überschrift 2 Zchn"/>
    <w:link w:val="berschrift2"/>
    <w:uiPriority w:val="9"/>
    <w:semiHidden/>
    <w:rsid w:val="008E7D11"/>
    <w:rPr>
      <w:rFonts w:ascii="Cambria" w:eastAsia="Times New Roman" w:hAnsi="Cambria" w:cs="Times New Roman"/>
      <w:b/>
      <w:bCs/>
      <w:color w:val="4F81BD"/>
      <w:sz w:val="26"/>
      <w:szCs w:val="26"/>
    </w:rPr>
  </w:style>
  <w:style w:type="character" w:customStyle="1" w:styleId="berschrift5Zchn">
    <w:name w:val="Überschrift 5 Zchn"/>
    <w:link w:val="berschrift5"/>
    <w:rsid w:val="008E7D11"/>
    <w:rPr>
      <w:rFonts w:eastAsia="Times New Roman" w:cs="Times New Roman"/>
      <w:b/>
      <w:sz w:val="20"/>
      <w:szCs w:val="20"/>
      <w:lang w:eastAsia="de-DE"/>
    </w:rPr>
  </w:style>
  <w:style w:type="character" w:customStyle="1" w:styleId="berschrift7Zchn">
    <w:name w:val="Überschrift 7 Zchn"/>
    <w:link w:val="berschrift7"/>
    <w:rsid w:val="008E7D11"/>
    <w:rPr>
      <w:rFonts w:eastAsia="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A93EE67A3A8A45B45ADBAECE58E2F0" ma:contentTypeVersion="0" ma:contentTypeDescription="Ein neues Dokument erstellen." ma:contentTypeScope="" ma:versionID="d11f3ff4abd19695596f67e40f7cbed6">
  <xsd:schema xmlns:xsd="http://www.w3.org/2001/XMLSchema" xmlns:xs="http://www.w3.org/2001/XMLSchema" xmlns:p="http://schemas.microsoft.com/office/2006/metadata/properties" xmlns:ns2="f2a10dc8-fee4-4038-85f9-286aaff4a39f" targetNamespace="http://schemas.microsoft.com/office/2006/metadata/properties" ma:root="true" ma:fieldsID="643adc76cbc6f584f3f930a9a3859771"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YV5TTPPR65E6-467-341</_dlc_DocId>
    <_dlc_DocIdUrl xmlns="f2a10dc8-fee4-4038-85f9-286aaff4a39f">
      <Url>http://arbeitsbereiche.bghm.de/organisation/HSG/ABHM3/SGOTS/_layouts/15/DocIdRedir.aspx?ID=YV5TTPPR65E6-467-341</Url>
      <Description>YV5TTPPR65E6-467-341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E99807-847F-4C3A-A019-A0AA2D41DACC}">
  <ds:schemaRefs>
    <ds:schemaRef ds:uri="http://schemas.microsoft.com/sharepoint/v3/contenttype/forms"/>
  </ds:schemaRefs>
</ds:datastoreItem>
</file>

<file path=customXml/itemProps2.xml><?xml version="1.0" encoding="utf-8"?>
<ds:datastoreItem xmlns:ds="http://schemas.openxmlformats.org/officeDocument/2006/customXml" ds:itemID="{ACCC364D-AD11-4246-8150-7ED055E1D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42DB6-D90B-4A1B-8A04-97C360F3E9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a10dc8-fee4-4038-85f9-286aaff4a39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B52D3A3-8A35-4743-8A81-5083CAAEEF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2488</Words>
  <Characters>15681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VITA</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Heister, Michael, BGHM</dc:creator>
  <cp:keywords/>
  <cp:lastModifiedBy>Giesemann, Marion, BGHM</cp:lastModifiedBy>
  <cp:revision>4</cp:revision>
  <dcterms:created xsi:type="dcterms:W3CDTF">2016-02-03T16:30:00Z</dcterms:created>
  <dcterms:modified xsi:type="dcterms:W3CDTF">2016-04-22T11:37:00Z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7b70123a-0b17-4e50-ac4c-e7a608a701bb</vt:lpwstr>
  </property>
  <property fmtid="{D5CDD505-2E9C-101B-9397-08002B2CF9AE}" pid="3" name="ContentTypeId">
    <vt:lpwstr>0x010100ECA93EE67A3A8A45B45ADBAECE58E2F0</vt:lpwstr>
  </property>
</Properties>
</file>