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23C3" w14:textId="4A2E482E" w:rsidR="00C84908" w:rsidRPr="00581BF2" w:rsidRDefault="00A36FBA" w:rsidP="00FB1B7F">
      <w:pPr>
        <w:pStyle w:val="berschrift1"/>
        <w:numPr>
          <w:ilvl w:val="0"/>
          <w:numId w:val="2"/>
        </w:numPr>
      </w:pPr>
      <w:r w:rsidRPr="00581BF2">
        <w:t>Allgemein</w:t>
      </w:r>
      <w:r w:rsidR="00FB627B" w:rsidRPr="00581BF2">
        <w:t>e Hinweise</w:t>
      </w:r>
    </w:p>
    <w:p w14:paraId="3E0CE164" w14:textId="5BAC3F82" w:rsidR="0056285F" w:rsidRDefault="00C84908" w:rsidP="00171E42">
      <w:r>
        <w:t>Bei</w:t>
      </w:r>
      <w:r w:rsidR="00135FF2">
        <w:t xml:space="preserve"> </w:t>
      </w:r>
      <w:r>
        <w:t>Montage-</w:t>
      </w:r>
      <w:r w:rsidR="00135FF2">
        <w:t xml:space="preserve">, Demontage-, </w:t>
      </w:r>
      <w:r>
        <w:t xml:space="preserve">und </w:t>
      </w:r>
      <w:r w:rsidR="00604B39">
        <w:t>Instandhaltungs</w:t>
      </w:r>
      <w:r>
        <w:t xml:space="preserve">arbeiten an Industrietoren, wie </w:t>
      </w:r>
      <w:proofErr w:type="spellStart"/>
      <w:r>
        <w:t>Sektional</w:t>
      </w:r>
      <w:proofErr w:type="spellEnd"/>
      <w:r>
        <w:t>- oder Rolltoren,</w:t>
      </w:r>
      <w:r w:rsidR="001C645C">
        <w:t xml:space="preserve"> kommt </w:t>
      </w:r>
      <w:r>
        <w:t xml:space="preserve">es </w:t>
      </w:r>
      <w:r w:rsidR="001C645C">
        <w:t xml:space="preserve">immer wieder </w:t>
      </w:r>
      <w:r>
        <w:t>zu Unfällen</w:t>
      </w:r>
      <w:r w:rsidR="00A31954">
        <w:t>. In diesem Zusammenhang kommt es oft zu</w:t>
      </w:r>
      <w:r w:rsidR="002B2E3B">
        <w:t xml:space="preserve"> Abstürze</w:t>
      </w:r>
      <w:r w:rsidR="00A31954">
        <w:t>n</w:t>
      </w:r>
      <w:r w:rsidR="002B2E3B">
        <w:t xml:space="preserve">, </w:t>
      </w:r>
      <w:r w:rsidR="001C645C">
        <w:t xml:space="preserve">häufig bei </w:t>
      </w:r>
      <w:r w:rsidR="002B2E3B">
        <w:t>unzulässige</w:t>
      </w:r>
      <w:r w:rsidR="001C645C">
        <w:t>n</w:t>
      </w:r>
      <w:r w:rsidR="002B2E3B">
        <w:t xml:space="preserve"> Arbeiten </w:t>
      </w:r>
      <w:r w:rsidR="00A31954">
        <w:t>auf</w:t>
      </w:r>
      <w:r w:rsidR="002B2E3B">
        <w:t xml:space="preserve"> Steh- und Anlegeleitern. </w:t>
      </w:r>
      <w:r w:rsidR="0056285F">
        <w:t>Weitere Unfallrisiken sind</w:t>
      </w:r>
      <w:r w:rsidR="00A31954">
        <w:t>,</w:t>
      </w:r>
      <w:r w:rsidR="0056285F">
        <w:t xml:space="preserve"> neben m</w:t>
      </w:r>
      <w:r w:rsidR="002B2E3B">
        <w:t>angelnde</w:t>
      </w:r>
      <w:r w:rsidR="0056285F">
        <w:t>r</w:t>
      </w:r>
      <w:r w:rsidR="002B2E3B">
        <w:t xml:space="preserve"> Organisation</w:t>
      </w:r>
      <w:r w:rsidR="001C645C">
        <w:t xml:space="preserve">, </w:t>
      </w:r>
      <w:r w:rsidR="0056285F">
        <w:t>un</w:t>
      </w:r>
      <w:r w:rsidR="001C645C">
        <w:t>zureichende</w:t>
      </w:r>
      <w:r w:rsidR="00524C95">
        <w:t>r</w:t>
      </w:r>
      <w:r w:rsidR="0056285F">
        <w:t xml:space="preserve"> </w:t>
      </w:r>
      <w:r w:rsidR="002B2E3B">
        <w:t>Planung der Arbeiten</w:t>
      </w:r>
      <w:r w:rsidR="00A31954">
        <w:t>,</w:t>
      </w:r>
      <w:r w:rsidR="0056285F">
        <w:t xml:space="preserve"> </w:t>
      </w:r>
      <w:r w:rsidR="00A31954">
        <w:t>mangelnde</w:t>
      </w:r>
      <w:r w:rsidR="0056285F">
        <w:t xml:space="preserve"> Kenntnisse </w:t>
      </w:r>
      <w:r w:rsidR="00A31954">
        <w:t>des</w:t>
      </w:r>
      <w:r w:rsidR="0056285F">
        <w:t xml:space="preserve"> ausführende</w:t>
      </w:r>
      <w:r w:rsidR="00A31954">
        <w:t>n</w:t>
      </w:r>
      <w:r w:rsidR="0056285F">
        <w:t xml:space="preserve"> Personal</w:t>
      </w:r>
      <w:r w:rsidR="00A31954">
        <w:t>s</w:t>
      </w:r>
      <w:r w:rsidR="0056285F">
        <w:t xml:space="preserve">. </w:t>
      </w:r>
    </w:p>
    <w:p w14:paraId="2B9946C7" w14:textId="77777777" w:rsidR="00426DB6" w:rsidRDefault="00426DB6" w:rsidP="00171E42"/>
    <w:p w14:paraId="2176E68B" w14:textId="097D7BC0" w:rsidR="00527C31" w:rsidRDefault="00EC55DA" w:rsidP="00C84908">
      <w:r>
        <w:t>V</w:t>
      </w:r>
      <w:r w:rsidR="008B0216">
        <w:t xml:space="preserve">or Beginn der Arbeiten </w:t>
      </w:r>
      <w:r>
        <w:t xml:space="preserve">ist </w:t>
      </w:r>
      <w:r w:rsidR="008B0216">
        <w:t>eine Gefährdungsbeurteilung nach §</w:t>
      </w:r>
      <w:r w:rsidR="00756825">
        <w:t xml:space="preserve"> </w:t>
      </w:r>
      <w:r w:rsidR="008B0216">
        <w:t>5 ArbSchG durch</w:t>
      </w:r>
      <w:r>
        <w:t>zuführen</w:t>
      </w:r>
      <w:r w:rsidR="008B0216">
        <w:t xml:space="preserve">. </w:t>
      </w:r>
      <w:r w:rsidR="001C645C">
        <w:t xml:space="preserve">Da die örtlichen Gegebenheiten variieren, sollte </w:t>
      </w:r>
      <w:r w:rsidR="00A31954">
        <w:t>sie</w:t>
      </w:r>
      <w:r w:rsidR="001C645C">
        <w:t xml:space="preserve"> ortsbezogen angepasst werden. </w:t>
      </w:r>
      <w:r w:rsidR="00041EFD">
        <w:t>Die</w:t>
      </w:r>
      <w:r w:rsidR="00A31954">
        <w:t xml:space="preserve"> vorliegende</w:t>
      </w:r>
      <w:r w:rsidR="00041EFD">
        <w:t xml:space="preserve"> Chec</w:t>
      </w:r>
      <w:r w:rsidR="00171E42">
        <w:t>k</w:t>
      </w:r>
      <w:r w:rsidR="00041EFD">
        <w:t xml:space="preserve">liste ist eine Ergänzung zur </w:t>
      </w:r>
      <w:r w:rsidR="00FD600E">
        <w:t xml:space="preserve">grundlegenden </w:t>
      </w:r>
      <w:r w:rsidR="00041EFD">
        <w:t xml:space="preserve">Gefährdungsbeurteilung. Sie hilft bei </w:t>
      </w:r>
      <w:r w:rsidR="00A31954">
        <w:t xml:space="preserve">der </w:t>
      </w:r>
      <w:r w:rsidR="00041EFD">
        <w:t>Planung der Arbeiten im Vorfeld und kann auch als letzter Risikocheck</w:t>
      </w:r>
      <w:r w:rsidR="00041EFD" w:rsidRPr="0017672B">
        <w:rPr>
          <w:color w:val="FF0000"/>
        </w:rPr>
        <w:t xml:space="preserve"> </w:t>
      </w:r>
      <w:r w:rsidR="00041EFD">
        <w:t>unmittelbar vor Ausführung der Arbeiten verwendet werden („L</w:t>
      </w:r>
      <w:r w:rsidR="00041EFD" w:rsidRPr="00041EFD">
        <w:t xml:space="preserve">ast </w:t>
      </w:r>
      <w:r w:rsidR="00041EFD">
        <w:t>M</w:t>
      </w:r>
      <w:r w:rsidR="00041EFD" w:rsidRPr="00041EFD">
        <w:t xml:space="preserve">inute </w:t>
      </w:r>
      <w:r w:rsidR="00041EFD">
        <w:t>R</w:t>
      </w:r>
      <w:r w:rsidR="00041EFD" w:rsidRPr="00041EFD">
        <w:t xml:space="preserve">isk </w:t>
      </w:r>
      <w:r w:rsidR="00041EFD">
        <w:t>An</w:t>
      </w:r>
      <w:r w:rsidR="00041EFD" w:rsidRPr="00041EFD">
        <w:t>alysis</w:t>
      </w:r>
      <w:r w:rsidR="00041EFD">
        <w:t>“).</w:t>
      </w:r>
      <w:r>
        <w:t xml:space="preserve"> </w:t>
      </w:r>
      <w:r w:rsidR="00041EFD">
        <w:t xml:space="preserve">Sie erhebt keinen Anspruch auf Vollständigkeit und muss </w:t>
      </w:r>
      <w:r w:rsidR="00A31954">
        <w:t>von der Unternehmensleitung</w:t>
      </w:r>
      <w:r w:rsidR="00041EFD">
        <w:t xml:space="preserve"> gegebenenfalls individuell </w:t>
      </w:r>
      <w:r w:rsidR="005E4EF7">
        <w:t xml:space="preserve">angepasst </w:t>
      </w:r>
      <w:r w:rsidR="00041EFD">
        <w:t>werden.</w:t>
      </w:r>
    </w:p>
    <w:p w14:paraId="50D41308" w14:textId="30BBC6E3" w:rsidR="003F7818" w:rsidRDefault="00896B4D" w:rsidP="00FB1B7F">
      <w:pPr>
        <w:pStyle w:val="berschrift1"/>
        <w:numPr>
          <w:ilvl w:val="0"/>
          <w:numId w:val="2"/>
        </w:numPr>
      </w:pPr>
      <w:r w:rsidRPr="00581BF2">
        <w:t>Montage</w:t>
      </w:r>
      <w:r w:rsidR="0088318A">
        <w:t>-/Demontage</w:t>
      </w:r>
      <w:r w:rsidRPr="00581BF2">
        <w:t>ablauf</w:t>
      </w:r>
    </w:p>
    <w:p w14:paraId="01E72A68" w14:textId="2D44D2C8" w:rsidR="003F7818" w:rsidRPr="003F7818" w:rsidRDefault="003F7818" w:rsidP="003F7818">
      <w:pPr>
        <w:pStyle w:val="Listenabsatz"/>
        <w:ind w:left="0"/>
        <w:rPr>
          <w:sz w:val="20"/>
          <w:szCs w:val="20"/>
        </w:rPr>
      </w:pPr>
      <w:r w:rsidRPr="003F7818">
        <w:rPr>
          <w:sz w:val="20"/>
          <w:szCs w:val="20"/>
        </w:rPr>
        <w:t>Der Montage</w:t>
      </w:r>
      <w:r w:rsidR="0088318A">
        <w:rPr>
          <w:sz w:val="20"/>
          <w:szCs w:val="20"/>
        </w:rPr>
        <w:t>-/Demontage</w:t>
      </w:r>
      <w:r w:rsidRPr="003F7818">
        <w:rPr>
          <w:sz w:val="20"/>
          <w:szCs w:val="20"/>
        </w:rPr>
        <w:t xml:space="preserve">ablauf richtet sich nach den Vorgaben des Torherstellers. Beachten Sie </w:t>
      </w:r>
      <w:r w:rsidR="00A31954">
        <w:rPr>
          <w:sz w:val="20"/>
          <w:szCs w:val="20"/>
        </w:rPr>
        <w:t>dazu besonders</w:t>
      </w:r>
      <w:r w:rsidRPr="003F7818">
        <w:rPr>
          <w:sz w:val="20"/>
          <w:szCs w:val="20"/>
        </w:rPr>
        <w:t xml:space="preserve"> die Einbau- und </w:t>
      </w:r>
      <w:r w:rsidR="003861CD">
        <w:rPr>
          <w:sz w:val="20"/>
          <w:szCs w:val="20"/>
        </w:rPr>
        <w:t>Montage</w:t>
      </w:r>
      <w:r w:rsidRPr="003F7818">
        <w:rPr>
          <w:sz w:val="20"/>
          <w:szCs w:val="20"/>
        </w:rPr>
        <w:t xml:space="preserve">anleitung </w:t>
      </w:r>
      <w:r w:rsidR="00A31954">
        <w:rPr>
          <w:sz w:val="20"/>
          <w:szCs w:val="20"/>
        </w:rPr>
        <w:t>aus der Herstellung</w:t>
      </w:r>
      <w:r w:rsidRPr="003F7818">
        <w:rPr>
          <w:sz w:val="20"/>
          <w:szCs w:val="20"/>
        </w:rPr>
        <w:t xml:space="preserve">, zum Beispiel die Reihenfolge der Montage/Demontage einzelner Komponenten. </w:t>
      </w:r>
    </w:p>
    <w:p w14:paraId="11E6C0DA" w14:textId="35774E8F" w:rsidR="00F45EA3" w:rsidRPr="00581BF2" w:rsidRDefault="003F7818" w:rsidP="00FB1B7F">
      <w:pPr>
        <w:pStyle w:val="berschrift1"/>
        <w:numPr>
          <w:ilvl w:val="1"/>
          <w:numId w:val="2"/>
        </w:numPr>
        <w:ind w:left="426" w:hanging="426"/>
      </w:pPr>
      <w:r>
        <w:t>Arbeiten in der Höhe</w:t>
      </w:r>
    </w:p>
    <w:p w14:paraId="2D460927" w14:textId="1815D8D2" w:rsidR="0078442D" w:rsidRPr="00731AB2" w:rsidRDefault="00283942" w:rsidP="0078442D">
      <w:r>
        <w:t>Wählen Sie für Arbeiten in der Höhe geeignete Arbeitsmittel</w:t>
      </w:r>
      <w:r w:rsidR="003F7818">
        <w:t xml:space="preserve"> aus</w:t>
      </w:r>
      <w:r>
        <w:t xml:space="preserve">. Diese ergeben sich </w:t>
      </w:r>
      <w:r w:rsidR="00A31954">
        <w:t>abhängig von</w:t>
      </w:r>
      <w:r>
        <w:t xml:space="preserve"> der Tätigkeit</w:t>
      </w:r>
      <w:r w:rsidR="00581BF2">
        <w:t>,</w:t>
      </w:r>
      <w:r w:rsidR="00426DB6">
        <w:t xml:space="preserve"> </w:t>
      </w:r>
      <w:r w:rsidR="00581BF2">
        <w:t>der Höhe</w:t>
      </w:r>
      <w:r>
        <w:t xml:space="preserve"> </w:t>
      </w:r>
      <w:r w:rsidRPr="00283942">
        <w:t xml:space="preserve">und </w:t>
      </w:r>
      <w:r w:rsidR="00581BF2">
        <w:t>der Mitnahme von Materialien/Werkzeug.</w:t>
      </w:r>
      <w:r w:rsidR="003F7818" w:rsidRPr="003F7818">
        <w:t xml:space="preserve"> </w:t>
      </w:r>
      <w:r w:rsidR="0078442D" w:rsidRPr="00731AB2">
        <w:t xml:space="preserve">Steh- und Anlegeleitern </w:t>
      </w:r>
      <w:r w:rsidR="00FC1EC1">
        <w:t>sind nur dann zu verwenden</w:t>
      </w:r>
      <w:r w:rsidR="0078442D" w:rsidRPr="00731AB2">
        <w:t xml:space="preserve">, wenn die Gefährdungsbeurteilung </w:t>
      </w:r>
      <w:r w:rsidR="00A31954">
        <w:t>im Unternehmen</w:t>
      </w:r>
      <w:r w:rsidR="0078442D" w:rsidRPr="00731AB2">
        <w:t xml:space="preserve"> ein sicheres Arbeiten ergibt. </w:t>
      </w:r>
    </w:p>
    <w:p w14:paraId="087A6B9C" w14:textId="5DEB7721" w:rsidR="00F45EA3" w:rsidRDefault="00F45EA3" w:rsidP="00FB1B7F">
      <w:pPr>
        <w:pStyle w:val="berschrift1"/>
        <w:numPr>
          <w:ilvl w:val="1"/>
          <w:numId w:val="2"/>
        </w:numPr>
        <w:ind w:left="426" w:hanging="426"/>
      </w:pPr>
      <w:r>
        <w:t>Transporthilfen</w:t>
      </w:r>
    </w:p>
    <w:p w14:paraId="1E22CCF5" w14:textId="637AC4A6" w:rsidR="00EA5D71" w:rsidRDefault="00756825" w:rsidP="00A36FBA">
      <w:r>
        <w:t>Verwenden Sie zum Heben und Positionieren schwerer großvolumige</w:t>
      </w:r>
      <w:r w:rsidR="004620B0">
        <w:t>r</w:t>
      </w:r>
      <w:r>
        <w:t xml:space="preserve"> Bauteile, wie</w:t>
      </w:r>
      <w:r w:rsidR="007E7191">
        <w:t xml:space="preserve"> </w:t>
      </w:r>
      <w:proofErr w:type="spellStart"/>
      <w:r>
        <w:t>Torwelle</w:t>
      </w:r>
      <w:proofErr w:type="spellEnd"/>
      <w:r>
        <w:t xml:space="preserve"> oder </w:t>
      </w:r>
      <w:proofErr w:type="spellStart"/>
      <w:r>
        <w:t>Sektionaltorabschnitte</w:t>
      </w:r>
      <w:proofErr w:type="spellEnd"/>
      <w:r w:rsidR="00796829">
        <w:t>,</w:t>
      </w:r>
      <w:r w:rsidR="00A21B17">
        <w:t xml:space="preserve"> geeignete</w:t>
      </w:r>
      <w:r w:rsidR="00796829">
        <w:t xml:space="preserve"> </w:t>
      </w:r>
      <w:r w:rsidR="00A21B17">
        <w:t>Arbeitsmittel</w:t>
      </w:r>
      <w:r w:rsidR="00796829">
        <w:t xml:space="preserve"> wie </w:t>
      </w:r>
      <w:r w:rsidRPr="00AF69DC">
        <w:t>Flurfö</w:t>
      </w:r>
      <w:r w:rsidR="00776556" w:rsidRPr="00AF69DC">
        <w:t>r</w:t>
      </w:r>
      <w:r w:rsidRPr="00AF69DC">
        <w:t>derzeuge</w:t>
      </w:r>
      <w:r w:rsidR="00CA47A9">
        <w:t xml:space="preserve"> (FFZ)</w:t>
      </w:r>
      <w:r w:rsidR="004620B0">
        <w:t xml:space="preserve"> und</w:t>
      </w:r>
      <w:r>
        <w:t xml:space="preserve"> Krane</w:t>
      </w:r>
      <w:r w:rsidR="00796829">
        <w:t>.</w:t>
      </w:r>
      <w:r w:rsidR="00EA5D71">
        <w:t xml:space="preserve"> </w:t>
      </w:r>
      <w:r w:rsidR="00A21B17" w:rsidRPr="00BE2CD9">
        <w:t>Hebe- und Transporthilfen</w:t>
      </w:r>
      <w:r w:rsidR="00FA6E4E">
        <w:t xml:space="preserve"> </w:t>
      </w:r>
      <w:r w:rsidR="00A21B17" w:rsidRPr="00BE2CD9">
        <w:t xml:space="preserve">können </w:t>
      </w:r>
      <w:r w:rsidR="00EA5D71">
        <w:t>zur Verringerung von physischen Belastungen beitragen</w:t>
      </w:r>
      <w:r w:rsidR="00A21B17">
        <w:t>.</w:t>
      </w:r>
      <w:r w:rsidR="006B73D8">
        <w:t xml:space="preserve"> </w:t>
      </w:r>
      <w:r w:rsidR="00A36FBA">
        <w:t xml:space="preserve">Für Arbeiten an Toren sind Hubarbeitsbühnen optimal geeignet. </w:t>
      </w:r>
      <w:r w:rsidR="006B73D8">
        <w:t>Dabei ist d</w:t>
      </w:r>
      <w:r w:rsidR="0088318A">
        <w:t>ie Tragfähigkeit zu beachten</w:t>
      </w:r>
      <w:r w:rsidR="006B73D8">
        <w:t xml:space="preserve"> und während der Arbeit auf</w:t>
      </w:r>
      <w:r w:rsidR="0088318A">
        <w:t xml:space="preserve"> Auslegerbühnen </w:t>
      </w:r>
      <w:r w:rsidR="006B73D8">
        <w:t>muss</w:t>
      </w:r>
      <w:r w:rsidR="0088318A">
        <w:t xml:space="preserve"> </w:t>
      </w:r>
      <w:r w:rsidR="009445DF">
        <w:t xml:space="preserve">PSA gegen Absturz </w:t>
      </w:r>
      <w:r w:rsidR="006B73D8">
        <w:t>getragen werden</w:t>
      </w:r>
      <w:r w:rsidR="009445DF">
        <w:t>.</w:t>
      </w:r>
    </w:p>
    <w:p w14:paraId="381FE13D" w14:textId="5690B2B3" w:rsidR="002B2E3B" w:rsidRDefault="00F45EA3" w:rsidP="00FB1B7F">
      <w:pPr>
        <w:pStyle w:val="berschrift1"/>
        <w:numPr>
          <w:ilvl w:val="1"/>
          <w:numId w:val="2"/>
        </w:numPr>
        <w:ind w:left="426" w:hanging="426"/>
      </w:pPr>
      <w:r>
        <w:t>F</w:t>
      </w:r>
      <w:r w:rsidR="00896B4D">
        <w:t xml:space="preserve">ederspannarbeiten an der </w:t>
      </w:r>
      <w:r w:rsidR="00235ACA">
        <w:t>Torsionsfeder</w:t>
      </w:r>
    </w:p>
    <w:p w14:paraId="5BAB0420" w14:textId="073E257F" w:rsidR="00171E42" w:rsidRDefault="009C6B0A" w:rsidP="00A36FBA">
      <w:r>
        <w:t>An</w:t>
      </w:r>
      <w:r w:rsidR="002B2E3B">
        <w:t xml:space="preserve"> Sektionaltoren </w:t>
      </w:r>
      <w:r>
        <w:t>werden</w:t>
      </w:r>
      <w:r w:rsidR="002B2E3B">
        <w:t xml:space="preserve"> </w:t>
      </w:r>
      <w:r w:rsidR="005877AC">
        <w:t>häufig</w:t>
      </w:r>
      <w:r w:rsidR="005E4EF7">
        <w:t xml:space="preserve"> </w:t>
      </w:r>
      <w:r w:rsidR="002B2E3B">
        <w:t xml:space="preserve">Torsionsfedern </w:t>
      </w:r>
      <w:r>
        <w:t>verwendet</w:t>
      </w:r>
      <w:r w:rsidR="002B2E3B">
        <w:t>, die das Gewicht des Torblatts ausgleichen.</w:t>
      </w:r>
      <w:r w:rsidR="00896B4D">
        <w:t xml:space="preserve"> Fehlerhaft gespannte Feder</w:t>
      </w:r>
      <w:r w:rsidR="00D920E6">
        <w:t>n</w:t>
      </w:r>
      <w:r w:rsidR="00896B4D">
        <w:t xml:space="preserve"> können zu unkontrollierten Bewegungen des Tors führen und schwere Verletzungen hervorrufen.</w:t>
      </w:r>
      <w:r w:rsidR="00C17126">
        <w:t xml:space="preserve"> </w:t>
      </w:r>
      <w:r w:rsidR="00896B4D" w:rsidRPr="00AC3C8F">
        <w:t xml:space="preserve">Das Spannen, Nachspannen oder Auswechseln von Torsionsfedern </w:t>
      </w:r>
      <w:r>
        <w:t>muss</w:t>
      </w:r>
      <w:r w:rsidR="00896B4D" w:rsidRPr="00AC3C8F">
        <w:t xml:space="preserve"> </w:t>
      </w:r>
      <w:r>
        <w:t>den</w:t>
      </w:r>
      <w:r w:rsidR="00896B4D" w:rsidRPr="00AC3C8F">
        <w:t xml:space="preserve"> </w:t>
      </w:r>
      <w:r>
        <w:t>Angaben der Herstellfirma</w:t>
      </w:r>
      <w:r w:rsidR="00F72D2D" w:rsidRPr="00AC3C8F">
        <w:t xml:space="preserve"> (Betriebsanleitung)</w:t>
      </w:r>
      <w:r>
        <w:t xml:space="preserve"> entsprechend,</w:t>
      </w:r>
      <w:r w:rsidR="00F72D2D" w:rsidRPr="00AC3C8F">
        <w:t xml:space="preserve"> </w:t>
      </w:r>
      <w:r>
        <w:t>unter</w:t>
      </w:r>
      <w:r w:rsidR="00524C95">
        <w:t xml:space="preserve"> Verwendung des</w:t>
      </w:r>
      <w:r w:rsidR="00007F58" w:rsidRPr="00AC3C8F">
        <w:t xml:space="preserve"> </w:t>
      </w:r>
      <w:r w:rsidR="00F72D2D" w:rsidRPr="00AC3C8F">
        <w:t>vorgegeben</w:t>
      </w:r>
      <w:r w:rsidR="00D920E6" w:rsidRPr="00AC3C8F">
        <w:t>en</w:t>
      </w:r>
      <w:r w:rsidR="00F72D2D" w:rsidRPr="00AC3C8F">
        <w:t xml:space="preserve"> </w:t>
      </w:r>
      <w:r w:rsidR="000D65DD" w:rsidRPr="00AC3C8F">
        <w:t>W</w:t>
      </w:r>
      <w:r w:rsidR="00F72D2D" w:rsidRPr="00AC3C8F">
        <w:t>erkzeug</w:t>
      </w:r>
      <w:r w:rsidR="000D65DD" w:rsidRPr="00AC3C8F">
        <w:t>s</w:t>
      </w:r>
      <w:r>
        <w:t>,</w:t>
      </w:r>
      <w:r w:rsidR="00F72D2D" w:rsidRPr="00AC3C8F">
        <w:t xml:space="preserve"> durch</w:t>
      </w:r>
      <w:r>
        <w:t>geführt werden</w:t>
      </w:r>
      <w:r w:rsidR="00F72D2D" w:rsidRPr="00AC3C8F">
        <w:t>.</w:t>
      </w:r>
      <w:r w:rsidR="00007F58" w:rsidRPr="00AC3C8F">
        <w:t xml:space="preserve"> Am Typenschild des Tors ist die erforderliche Spannzahl der Torsionsfedern angebracht. </w:t>
      </w:r>
      <w:r w:rsidR="00604B39">
        <w:t xml:space="preserve">Ist die Spannzahl nicht angegeben, kann sie aus dem Verhältnis </w:t>
      </w:r>
      <w:r>
        <w:t xml:space="preserve">von </w:t>
      </w:r>
      <w:proofErr w:type="spellStart"/>
      <w:r w:rsidR="00604B39">
        <w:t>Torhöhe</w:t>
      </w:r>
      <w:proofErr w:type="spellEnd"/>
      <w:r w:rsidR="00604B39">
        <w:t xml:space="preserve"> zu</w:t>
      </w:r>
      <w:r>
        <w:t>m</w:t>
      </w:r>
      <w:r w:rsidR="00604B39">
        <w:t xml:space="preserve"> Seiltrommeldurchmesser annähernd berechnet werden. </w:t>
      </w:r>
      <w:r w:rsidR="008B0216" w:rsidRPr="00AC3C8F">
        <w:t xml:space="preserve">Durch vielfaches Umsetzen und Umgreifen des </w:t>
      </w:r>
      <w:r w:rsidR="000D65DD" w:rsidRPr="00AC3C8F">
        <w:t>W</w:t>
      </w:r>
      <w:r w:rsidR="008B0216" w:rsidRPr="00AC3C8F">
        <w:t xml:space="preserve">erkzeugs wird die Federspannung aufgebracht. </w:t>
      </w:r>
      <w:r>
        <w:t>Für d</w:t>
      </w:r>
      <w:r w:rsidR="00007F58" w:rsidRPr="00AC3C8F">
        <w:t xml:space="preserve">iese Tätigkeit </w:t>
      </w:r>
      <w:r>
        <w:t xml:space="preserve">benötigt die ausführende Person </w:t>
      </w:r>
      <w:r w:rsidR="00007F58" w:rsidRPr="00AC3C8F">
        <w:t>hohe Konzentration und einen sicheren Standplatz.</w:t>
      </w:r>
      <w:r w:rsidR="008B0216" w:rsidRPr="00AC3C8F">
        <w:t xml:space="preserve"> </w:t>
      </w:r>
      <w:r w:rsidR="00171E42">
        <w:rPr>
          <w:noProof/>
        </w:rPr>
        <w:t xml:space="preserve">                </w:t>
      </w:r>
    </w:p>
    <w:p w14:paraId="1DFEAE0D" w14:textId="17F66D10" w:rsidR="00CF27B3" w:rsidRDefault="00CF27B3" w:rsidP="00FB1B7F">
      <w:pPr>
        <w:pStyle w:val="berschrift1"/>
        <w:numPr>
          <w:ilvl w:val="1"/>
          <w:numId w:val="2"/>
        </w:numPr>
        <w:ind w:left="426" w:hanging="426"/>
      </w:pPr>
      <w:r>
        <w:t xml:space="preserve">Örtliche sowie bauliche Situation </w:t>
      </w:r>
    </w:p>
    <w:p w14:paraId="28674756" w14:textId="47DE879E" w:rsidR="00610438" w:rsidRPr="00BE084E" w:rsidRDefault="00863CAB" w:rsidP="00CF27B3">
      <w:r>
        <w:t>F</w:t>
      </w:r>
      <w:r w:rsidR="00CF27B3">
        <w:t xml:space="preserve">ür eine gute Planung der Arbeiten </w:t>
      </w:r>
      <w:r>
        <w:t xml:space="preserve">ist es </w:t>
      </w:r>
      <w:r w:rsidR="00CF27B3">
        <w:t>unerlässlich</w:t>
      </w:r>
      <w:r>
        <w:t>, die örtliche Situation und die baulichen Gegebenheiten zu kennen</w:t>
      </w:r>
      <w:r w:rsidR="00CF27B3">
        <w:t xml:space="preserve">. </w:t>
      </w:r>
      <w:r w:rsidR="001359C7">
        <w:t xml:space="preserve">Sachkenntnis </w:t>
      </w:r>
      <w:r>
        <w:t>in Bezug auf</w:t>
      </w:r>
      <w:r w:rsidR="001359C7">
        <w:t xml:space="preserve"> die Tragfähigkeit des Bauwerks, </w:t>
      </w:r>
      <w:r>
        <w:t>die</w:t>
      </w:r>
      <w:r w:rsidR="001359C7">
        <w:t xml:space="preserve"> Befestigungselemente und </w:t>
      </w:r>
      <w:r>
        <w:t>die</w:t>
      </w:r>
      <w:r w:rsidR="001359C7">
        <w:t xml:space="preserve"> Anforderungen des Tors sind</w:t>
      </w:r>
      <w:r>
        <w:t xml:space="preserve"> ebenfalls</w:t>
      </w:r>
      <w:r w:rsidR="001359C7">
        <w:t xml:space="preserve"> notwendig. </w:t>
      </w:r>
      <w:r>
        <w:t>In</w:t>
      </w:r>
      <w:r w:rsidR="00BE084E" w:rsidRPr="00BE084E">
        <w:t xml:space="preserve"> der Einbau- und </w:t>
      </w:r>
      <w:r w:rsidR="003861CD">
        <w:t>Montage</w:t>
      </w:r>
      <w:r w:rsidR="00BE084E" w:rsidRPr="00BE084E">
        <w:t xml:space="preserve">anleitung </w:t>
      </w:r>
      <w:r>
        <w:t xml:space="preserve">der Herstellfirma wird </w:t>
      </w:r>
      <w:r w:rsidR="00BE084E" w:rsidRPr="00BE084E">
        <w:t>d</w:t>
      </w:r>
      <w:r w:rsidR="00610438" w:rsidRPr="00BE084E">
        <w:t xml:space="preserve">ie </w:t>
      </w:r>
      <w:r w:rsidR="00610438" w:rsidRPr="009838F0">
        <w:rPr>
          <w:b/>
          <w:bCs/>
        </w:rPr>
        <w:t>Regelausführung</w:t>
      </w:r>
      <w:r w:rsidR="00686D86" w:rsidRPr="009838F0">
        <w:t xml:space="preserve"> </w:t>
      </w:r>
      <w:r w:rsidR="00686D86" w:rsidRPr="00BE084E">
        <w:t>(inkl. Befestigungselemente, Eigenschaften der Wand usw.)</w:t>
      </w:r>
      <w:r>
        <w:t xml:space="preserve"> beschrieben</w:t>
      </w:r>
      <w:r w:rsidR="00A275B7">
        <w:t>.</w:t>
      </w:r>
    </w:p>
    <w:p w14:paraId="03E48C9A" w14:textId="3C4FD8B8" w:rsidR="00BE084E" w:rsidRPr="000868AE" w:rsidRDefault="00CF27B3" w:rsidP="00CF27B3">
      <w:pPr>
        <w:rPr>
          <w:color w:val="FF0000"/>
        </w:rPr>
      </w:pPr>
      <w:r>
        <w:t xml:space="preserve">Weichen die </w:t>
      </w:r>
      <w:r w:rsidR="001359C7">
        <w:t xml:space="preserve">vorliegenden </w:t>
      </w:r>
      <w:r>
        <w:t>Gegebenheiten</w:t>
      </w:r>
      <w:r w:rsidR="001359C7">
        <w:t xml:space="preserve">, </w:t>
      </w:r>
      <w:r w:rsidR="005877AC">
        <w:t>beispielsweise</w:t>
      </w:r>
      <w:r>
        <w:t xml:space="preserve"> bei</w:t>
      </w:r>
      <w:r w:rsidR="001359C7">
        <w:t xml:space="preserve"> einer Montage in einem</w:t>
      </w:r>
      <w:r>
        <w:t xml:space="preserve"> Bestandsgebäude</w:t>
      </w:r>
      <w:r w:rsidR="00B3096C">
        <w:t>,</w:t>
      </w:r>
      <w:r w:rsidR="001359C7">
        <w:t xml:space="preserve"> von </w:t>
      </w:r>
      <w:r w:rsidR="001359C7" w:rsidRPr="000733C8">
        <w:t>der Regelausführung</w:t>
      </w:r>
      <w:r w:rsidRPr="000733C8">
        <w:t xml:space="preserve"> ab</w:t>
      </w:r>
      <w:r w:rsidR="001026AA" w:rsidRPr="000733C8">
        <w:t>,</w:t>
      </w:r>
      <w:r w:rsidRPr="000733C8">
        <w:t xml:space="preserve"> </w:t>
      </w:r>
      <w:r w:rsidR="001359C7" w:rsidRPr="000733C8">
        <w:t>ist ein statischer Nachweis zur Befestigungssituation zu erbringen</w:t>
      </w:r>
      <w:r w:rsidR="005877AC" w:rsidRPr="000733C8">
        <w:t xml:space="preserve"> </w:t>
      </w:r>
      <w:r w:rsidR="000733C8">
        <w:t>(</w:t>
      </w:r>
      <w:r w:rsidR="005877AC" w:rsidRPr="000733C8">
        <w:t>auch Nachweis kritische</w:t>
      </w:r>
      <w:r w:rsidR="00B3096C" w:rsidRPr="000733C8">
        <w:t>r</w:t>
      </w:r>
      <w:r w:rsidR="005877AC">
        <w:t xml:space="preserve"> Montagezustände</w:t>
      </w:r>
      <w:r w:rsidR="000733C8">
        <w:t>)</w:t>
      </w:r>
      <w:r w:rsidR="001359C7">
        <w:t>.</w:t>
      </w:r>
      <w:r>
        <w:t xml:space="preserve"> </w:t>
      </w:r>
      <w:r w:rsidR="00863CAB">
        <w:t>Die Herstellfirmen</w:t>
      </w:r>
      <w:r w:rsidR="005877AC">
        <w:t xml:space="preserve"> von Tor und Befestigungsmittel sind einzubeziehen. Ein statischer Nachweis kann über Berechnungen oder (</w:t>
      </w:r>
      <w:r>
        <w:t>Zug</w:t>
      </w:r>
      <w:r w:rsidR="00A275B7">
        <w:t>-</w:t>
      </w:r>
      <w:r w:rsidR="005877AC">
        <w:t>)V</w:t>
      </w:r>
      <w:r>
        <w:t>ersuche</w:t>
      </w:r>
      <w:r w:rsidR="005877AC">
        <w:t xml:space="preserve"> erbracht werden. </w:t>
      </w:r>
      <w:r w:rsidR="00863CAB">
        <w:t>G</w:t>
      </w:r>
      <w:r w:rsidR="005877AC">
        <w:t xml:space="preserve">egebenenfalls </w:t>
      </w:r>
      <w:r w:rsidR="00863CAB">
        <w:t xml:space="preserve">können Sie auch </w:t>
      </w:r>
      <w:r>
        <w:t>auf Erfahrungswerte</w:t>
      </w:r>
      <w:r w:rsidR="005877AC">
        <w:t xml:space="preserve"> </w:t>
      </w:r>
      <w:r w:rsidR="00863CAB">
        <w:t>der Torherstellfirma zurückgreifen</w:t>
      </w:r>
      <w:r w:rsidR="005877AC">
        <w:t>.</w:t>
      </w:r>
    </w:p>
    <w:p w14:paraId="0382C2C6" w14:textId="5F1AF6B1" w:rsidR="00BE084E" w:rsidRPr="006F16D7" w:rsidRDefault="00BE084E" w:rsidP="006F16D7">
      <w:pPr>
        <w:pStyle w:val="berschrift1"/>
        <w:numPr>
          <w:ilvl w:val="0"/>
          <w:numId w:val="2"/>
        </w:numPr>
      </w:pPr>
      <w:r w:rsidRPr="006F16D7">
        <w:t>Checkliste</w:t>
      </w:r>
    </w:p>
    <w:p w14:paraId="2876C1AA" w14:textId="69ACB4B2" w:rsidR="00BE084E" w:rsidRPr="00EF0CC5" w:rsidRDefault="00DB034C" w:rsidP="00CF27B3">
      <w:pPr>
        <w:rPr>
          <w:color w:val="FF0000"/>
        </w:rPr>
      </w:pPr>
      <w:r>
        <w:t>In der Checkliste</w:t>
      </w:r>
      <w:r w:rsidR="009838F0">
        <w:t xml:space="preserve"> werden</w:t>
      </w:r>
      <w:r>
        <w:t xml:space="preserve"> </w:t>
      </w:r>
      <w:r w:rsidR="00BE084E">
        <w:t>allgemeine Angaben</w:t>
      </w:r>
      <w:r>
        <w:t xml:space="preserve"> </w:t>
      </w:r>
      <w:r w:rsidR="009838F0">
        <w:t>erfasst</w:t>
      </w:r>
      <w:r>
        <w:t xml:space="preserve"> und </w:t>
      </w:r>
      <w:r w:rsidR="006777A6">
        <w:t xml:space="preserve">die Durchführung der Arbeiten geplant. </w:t>
      </w:r>
      <w:r w:rsidR="00FD6A74">
        <w:t>Sind</w:t>
      </w:r>
      <w:r w:rsidR="00BE084E">
        <w:t xml:space="preserve"> Montage</w:t>
      </w:r>
      <w:r w:rsidR="00604B39">
        <w:t xml:space="preserve"> oder Instandhaltung</w:t>
      </w:r>
      <w:r w:rsidR="00BE084E">
        <w:t xml:space="preserve"> </w:t>
      </w:r>
      <w:r w:rsidR="00FD6A74">
        <w:t>abgeschlossen, muss die</w:t>
      </w:r>
      <w:r w:rsidR="006777A6">
        <w:t xml:space="preserve"> Fertigstellung des Tors</w:t>
      </w:r>
      <w:r w:rsidR="00FD6A74">
        <w:t>,</w:t>
      </w:r>
      <w:r w:rsidR="00C17126">
        <w:t xml:space="preserve"> den Vorgaben </w:t>
      </w:r>
      <w:r w:rsidR="00FD6A74">
        <w:t>Torherstellfirma entsprechend, geprüft werden</w:t>
      </w:r>
      <w:r w:rsidR="00BE084E">
        <w:t>.</w:t>
      </w:r>
    </w:p>
    <w:p w14:paraId="1B0A8A9F" w14:textId="1083AB01" w:rsidR="002035B7" w:rsidRPr="00377CEE" w:rsidRDefault="00A36FBA">
      <w:pPr>
        <w:rPr>
          <w:rFonts w:cs="Arial"/>
          <w:sz w:val="10"/>
          <w:szCs w:val="10"/>
        </w:rPr>
      </w:pPr>
      <w:r>
        <w:br w:type="page"/>
      </w:r>
    </w:p>
    <w:tbl>
      <w:tblPr>
        <w:tblStyle w:val="Tabellenraster"/>
        <w:tblW w:w="1034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553"/>
        <w:gridCol w:w="34"/>
        <w:gridCol w:w="2587"/>
        <w:gridCol w:w="2587"/>
        <w:gridCol w:w="2588"/>
      </w:tblGrid>
      <w:tr w:rsidR="00903090" w:rsidRPr="00903090" w14:paraId="0407A054" w14:textId="77777777" w:rsidTr="00C579CB">
        <w:trPr>
          <w:trHeight w:val="397"/>
        </w:trPr>
        <w:tc>
          <w:tcPr>
            <w:tcW w:w="10349" w:type="dxa"/>
            <w:gridSpan w:val="5"/>
            <w:shd w:val="clear" w:color="auto" w:fill="FBE4D5" w:themeFill="accent2" w:themeFillTint="33"/>
            <w:vAlign w:val="center"/>
          </w:tcPr>
          <w:p w14:paraId="47CFA55C" w14:textId="1F365A96" w:rsidR="00903090" w:rsidRPr="00C579CB" w:rsidRDefault="00903090" w:rsidP="00C579CB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b/>
                <w:bCs/>
                <w:szCs w:val="18"/>
              </w:rPr>
            </w:pPr>
            <w:r w:rsidRPr="00C579CB">
              <w:rPr>
                <w:b/>
                <w:bCs/>
                <w:szCs w:val="18"/>
              </w:rPr>
              <w:lastRenderedPageBreak/>
              <w:t>Allgemeine Angaben</w:t>
            </w:r>
          </w:p>
        </w:tc>
      </w:tr>
      <w:tr w:rsidR="00C95992" w:rsidRPr="008F776F" w14:paraId="53052AB9" w14:textId="77777777" w:rsidTr="006D1528">
        <w:trPr>
          <w:trHeight w:val="1134"/>
        </w:trPr>
        <w:tc>
          <w:tcPr>
            <w:tcW w:w="2553" w:type="dxa"/>
            <w:shd w:val="clear" w:color="auto" w:fill="FFF2CC" w:themeFill="accent4" w:themeFillTint="33"/>
          </w:tcPr>
          <w:p w14:paraId="3B092843" w14:textId="77777777" w:rsidR="00C95992" w:rsidRPr="006D1528" w:rsidRDefault="00C95992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D1528">
              <w:rPr>
                <w:rFonts w:cs="Arial"/>
                <w:b/>
                <w:bCs/>
                <w:sz w:val="18"/>
                <w:szCs w:val="18"/>
              </w:rPr>
              <w:t>Datum der Erfassung:</w:t>
            </w:r>
          </w:p>
        </w:tc>
        <w:tc>
          <w:tcPr>
            <w:tcW w:w="2621" w:type="dxa"/>
            <w:gridSpan w:val="2"/>
            <w:shd w:val="clear" w:color="auto" w:fill="FFF2CC" w:themeFill="accent4" w:themeFillTint="33"/>
          </w:tcPr>
          <w:p w14:paraId="0B720E4F" w14:textId="319BA4AC" w:rsidR="00C95992" w:rsidRPr="006D1528" w:rsidRDefault="00C95992" w:rsidP="00E5618A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D1528">
              <w:rPr>
                <w:rFonts w:cs="Arial"/>
                <w:b/>
                <w:bCs/>
                <w:sz w:val="18"/>
                <w:szCs w:val="18"/>
              </w:rPr>
              <w:t>Firma: (ggf. Stempel)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14:paraId="2D8B634B" w14:textId="1A8F8841" w:rsidR="00C95992" w:rsidRPr="006D1528" w:rsidRDefault="00FD6A74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erfasst von</w:t>
            </w:r>
            <w:r w:rsidR="00C95992" w:rsidRPr="006D152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14:paraId="04693439" w14:textId="0FDD5888" w:rsidR="00C95992" w:rsidRPr="006D1528" w:rsidRDefault="006C2522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D1528">
              <w:rPr>
                <w:rFonts w:cs="Arial"/>
                <w:b/>
                <w:bCs/>
                <w:sz w:val="18"/>
                <w:szCs w:val="18"/>
              </w:rPr>
              <w:t>Auftragsnummer</w:t>
            </w:r>
            <w:r w:rsidR="00C95992" w:rsidRPr="006D152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903090" w:rsidRPr="008F776F" w14:paraId="739040A1" w14:textId="77777777" w:rsidTr="006D1528">
        <w:trPr>
          <w:trHeight w:val="1134"/>
        </w:trPr>
        <w:tc>
          <w:tcPr>
            <w:tcW w:w="2553" w:type="dxa"/>
            <w:shd w:val="clear" w:color="auto" w:fill="FFF2CC" w:themeFill="accent4" w:themeFillTint="33"/>
          </w:tcPr>
          <w:p w14:paraId="60B7D14E" w14:textId="3EB66D45" w:rsidR="00903090" w:rsidRPr="006D1528" w:rsidRDefault="00FD6A74" w:rsidP="00FB627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beauftragt von</w:t>
            </w:r>
            <w:r w:rsidR="00903090" w:rsidRPr="006D1528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21" w:type="dxa"/>
            <w:gridSpan w:val="2"/>
            <w:shd w:val="clear" w:color="auto" w:fill="FFF2CC" w:themeFill="accent4" w:themeFillTint="33"/>
          </w:tcPr>
          <w:p w14:paraId="071DD839" w14:textId="642B45C8" w:rsidR="00903090" w:rsidRPr="006D1528" w:rsidRDefault="00114EB2" w:rsidP="009030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1528">
              <w:rPr>
                <w:rFonts w:cs="Arial"/>
                <w:b/>
                <w:bCs/>
                <w:sz w:val="18"/>
                <w:szCs w:val="18"/>
              </w:rPr>
              <w:t>Adresse Bauvorhaben</w:t>
            </w:r>
            <w:r w:rsidR="00903090" w:rsidRPr="006D1528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903090" w:rsidRPr="006D1528">
              <w:rPr>
                <w:rFonts w:cs="Arial"/>
                <w:b/>
                <w:bCs/>
                <w:sz w:val="18"/>
                <w:szCs w:val="18"/>
              </w:rPr>
              <w:br/>
              <w:t>(ggf. Anschrift)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14:paraId="24B3B9E6" w14:textId="23F6B4E2" w:rsidR="00903090" w:rsidRPr="006D1528" w:rsidRDefault="00114EB2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D1528">
              <w:rPr>
                <w:rFonts w:cs="Arial"/>
                <w:b/>
                <w:bCs/>
                <w:sz w:val="18"/>
                <w:szCs w:val="18"/>
              </w:rPr>
              <w:t>Montagezeitraum: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14:paraId="7259A15C" w14:textId="4C7E4C28" w:rsidR="00903090" w:rsidRPr="006D1528" w:rsidRDefault="00FD6A74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verantwortlich für Montage</w:t>
            </w:r>
            <w:r w:rsidR="00903090" w:rsidRPr="006D152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132C04" w:rsidRPr="00EE6E44" w14:paraId="74D1943A" w14:textId="77777777" w:rsidTr="00EE6E44">
        <w:trPr>
          <w:cantSplit/>
          <w:trHeight w:val="397"/>
        </w:trPr>
        <w:tc>
          <w:tcPr>
            <w:tcW w:w="10349" w:type="dxa"/>
            <w:gridSpan w:val="5"/>
            <w:shd w:val="clear" w:color="auto" w:fill="E7E6E6" w:themeFill="background2"/>
            <w:vAlign w:val="center"/>
          </w:tcPr>
          <w:p w14:paraId="31ADD503" w14:textId="140D027F" w:rsidR="00DA6184" w:rsidRPr="00EE6E44" w:rsidRDefault="00132C04" w:rsidP="00DA6184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Kontrollmessung </w:t>
            </w:r>
            <w:r w:rsidR="00877629">
              <w:rPr>
                <w:rFonts w:cs="Arial"/>
                <w:b/>
                <w:bCs/>
                <w:szCs w:val="18"/>
              </w:rPr>
              <w:t>Eignung für</w:t>
            </w:r>
            <w:r>
              <w:rPr>
                <w:rFonts w:cs="Arial"/>
                <w:b/>
                <w:bCs/>
                <w:szCs w:val="18"/>
              </w:rPr>
              <w:t xml:space="preserve"> Einbausituation</w:t>
            </w:r>
          </w:p>
        </w:tc>
      </w:tr>
      <w:tr w:rsidR="00DA6184" w:rsidRPr="00EE6E44" w14:paraId="483A243D" w14:textId="77777777" w:rsidTr="00A46E59">
        <w:trPr>
          <w:cantSplit/>
          <w:trHeight w:val="781"/>
        </w:trPr>
        <w:tc>
          <w:tcPr>
            <w:tcW w:w="2587" w:type="dxa"/>
            <w:gridSpan w:val="2"/>
            <w:shd w:val="clear" w:color="auto" w:fill="FFFFFF" w:themeFill="background1"/>
          </w:tcPr>
          <w:p w14:paraId="2DAF31EF" w14:textId="43A8D140" w:rsidR="00DA6184" w:rsidRPr="00DA6184" w:rsidRDefault="00DA6184" w:rsidP="00E66691">
            <w:pPr>
              <w:spacing w:line="276" w:lineRule="auto"/>
              <w:rPr>
                <w:rFonts w:cs="Arial"/>
                <w:szCs w:val="18"/>
              </w:rPr>
            </w:pPr>
            <w:r w:rsidRPr="00DA6184">
              <w:rPr>
                <w:rFonts w:cs="Arial"/>
                <w:szCs w:val="18"/>
              </w:rPr>
              <w:t>Durchgangsbreite</w:t>
            </w:r>
            <w:r>
              <w:rPr>
                <w:rFonts w:cs="Arial"/>
                <w:szCs w:val="18"/>
              </w:rPr>
              <w:t>:</w:t>
            </w:r>
          </w:p>
          <w:p w14:paraId="5E19DD9C" w14:textId="77777777" w:rsidR="00DA6184" w:rsidRDefault="00DA6184" w:rsidP="00E66691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14:paraId="608366D9" w14:textId="3E704E81" w:rsidR="00DA6184" w:rsidRPr="00DA6184" w:rsidRDefault="00DA6184" w:rsidP="00E66691">
            <w:pPr>
              <w:spacing w:line="276" w:lineRule="auto"/>
              <w:rPr>
                <w:rFonts w:cs="Arial"/>
                <w:szCs w:val="18"/>
              </w:rPr>
            </w:pPr>
            <w:r w:rsidRPr="00DA6184">
              <w:rPr>
                <w:rFonts w:cs="Arial"/>
                <w:szCs w:val="18"/>
              </w:rPr>
              <w:t>Durchgangshöhe</w:t>
            </w:r>
            <w:r>
              <w:rPr>
                <w:rFonts w:cs="Arial"/>
                <w:szCs w:val="18"/>
              </w:rPr>
              <w:t>:</w:t>
            </w:r>
          </w:p>
          <w:p w14:paraId="21578A09" w14:textId="77777777" w:rsidR="00DA6184" w:rsidRDefault="00DA6184" w:rsidP="00E66691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14:paraId="3245FAF8" w14:textId="758084ED" w:rsidR="00DA6184" w:rsidRPr="00DA6184" w:rsidRDefault="00DA6184" w:rsidP="00E66691">
            <w:pPr>
              <w:spacing w:line="276" w:lineRule="auto"/>
              <w:rPr>
                <w:rFonts w:cs="Arial"/>
                <w:szCs w:val="18"/>
              </w:rPr>
            </w:pPr>
            <w:r w:rsidRPr="00DA6184">
              <w:rPr>
                <w:rFonts w:cs="Arial"/>
                <w:szCs w:val="18"/>
              </w:rPr>
              <w:t>Sturzhöhe</w:t>
            </w:r>
            <w:r>
              <w:rPr>
                <w:rFonts w:cs="Arial"/>
                <w:szCs w:val="18"/>
              </w:rPr>
              <w:t>:</w:t>
            </w:r>
          </w:p>
          <w:p w14:paraId="36573604" w14:textId="77777777" w:rsidR="00DA6184" w:rsidRDefault="00DA6184" w:rsidP="00E66691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0ED62445" w14:textId="71905768" w:rsidR="00DA6184" w:rsidRDefault="00DA6184" w:rsidP="00E66691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DA6184">
              <w:rPr>
                <w:rFonts w:cs="Arial"/>
                <w:szCs w:val="18"/>
              </w:rPr>
              <w:t>Seitliche</w:t>
            </w:r>
            <w:r w:rsidR="00387FF0">
              <w:rPr>
                <w:rFonts w:cs="Arial"/>
                <w:szCs w:val="18"/>
              </w:rPr>
              <w:t>r</w:t>
            </w:r>
            <w:r w:rsidRPr="00DA6184">
              <w:rPr>
                <w:rFonts w:cs="Arial"/>
                <w:szCs w:val="18"/>
              </w:rPr>
              <w:t xml:space="preserve"> Platzbedarf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EE6E44" w:rsidRPr="00EE6E44" w14:paraId="2E1BD89C" w14:textId="77777777" w:rsidTr="00EE6E44">
        <w:trPr>
          <w:cantSplit/>
          <w:trHeight w:val="397"/>
        </w:trPr>
        <w:tc>
          <w:tcPr>
            <w:tcW w:w="10349" w:type="dxa"/>
            <w:gridSpan w:val="5"/>
            <w:shd w:val="clear" w:color="auto" w:fill="E7E6E6" w:themeFill="background2"/>
            <w:vAlign w:val="center"/>
          </w:tcPr>
          <w:p w14:paraId="2F215DE5" w14:textId="0331E4B0" w:rsidR="00EE6E44" w:rsidRPr="00EE6E44" w:rsidRDefault="00EE6E44" w:rsidP="0043701B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EE6E44">
              <w:rPr>
                <w:rFonts w:cs="Arial"/>
                <w:b/>
                <w:bCs/>
                <w:szCs w:val="18"/>
              </w:rPr>
              <w:t>Art der Arbeiten</w:t>
            </w:r>
          </w:p>
        </w:tc>
      </w:tr>
      <w:bookmarkStart w:id="0" w:name="_Hlk98772871"/>
      <w:tr w:rsidR="00EE6E44" w:rsidRPr="008F776F" w14:paraId="1F07DC18" w14:textId="77777777" w:rsidTr="00903090">
        <w:trPr>
          <w:trHeight w:val="397"/>
        </w:trPr>
        <w:tc>
          <w:tcPr>
            <w:tcW w:w="2553" w:type="dxa"/>
            <w:vAlign w:val="center"/>
          </w:tcPr>
          <w:p w14:paraId="0BAE07A2" w14:textId="70EF969A" w:rsidR="00EE6E44" w:rsidRPr="008F776F" w:rsidRDefault="00000000" w:rsidP="0043701B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01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E44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E44" w:rsidRPr="008F776F">
              <w:rPr>
                <w:rFonts w:cs="Arial"/>
                <w:sz w:val="18"/>
                <w:szCs w:val="18"/>
              </w:rPr>
              <w:t xml:space="preserve"> </w:t>
            </w:r>
            <w:r w:rsidR="00387FF0" w:rsidRPr="008F776F">
              <w:rPr>
                <w:rFonts w:cs="Arial"/>
                <w:sz w:val="18"/>
                <w:szCs w:val="18"/>
              </w:rPr>
              <w:t>Neu</w:t>
            </w:r>
            <w:r w:rsidR="003861CD">
              <w:rPr>
                <w:rFonts w:cs="Arial"/>
                <w:sz w:val="18"/>
                <w:szCs w:val="18"/>
              </w:rPr>
              <w:t>-</w:t>
            </w:r>
            <w:r w:rsidR="00387FF0" w:rsidRPr="008F776F">
              <w:rPr>
                <w:rFonts w:cs="Arial"/>
                <w:sz w:val="18"/>
                <w:szCs w:val="18"/>
              </w:rPr>
              <w:t>Montage</w:t>
            </w:r>
          </w:p>
        </w:tc>
        <w:tc>
          <w:tcPr>
            <w:tcW w:w="2621" w:type="dxa"/>
            <w:gridSpan w:val="2"/>
            <w:vAlign w:val="center"/>
          </w:tcPr>
          <w:p w14:paraId="2E678DDF" w14:textId="1A320743" w:rsidR="00EE6E44" w:rsidRPr="008F776F" w:rsidRDefault="00000000" w:rsidP="0043701B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60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E44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E44" w:rsidRPr="008F776F">
              <w:rPr>
                <w:rFonts w:cs="Arial"/>
                <w:sz w:val="18"/>
                <w:szCs w:val="18"/>
              </w:rPr>
              <w:t xml:space="preserve"> Demontage</w:t>
            </w:r>
          </w:p>
        </w:tc>
        <w:tc>
          <w:tcPr>
            <w:tcW w:w="2587" w:type="dxa"/>
            <w:vAlign w:val="center"/>
          </w:tcPr>
          <w:p w14:paraId="55BA6A71" w14:textId="19283F8C" w:rsidR="00EE6E44" w:rsidRPr="008F776F" w:rsidRDefault="00000000" w:rsidP="0043701B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85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E44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E44" w:rsidRPr="008F776F">
              <w:rPr>
                <w:rFonts w:cs="Arial"/>
                <w:sz w:val="18"/>
                <w:szCs w:val="18"/>
              </w:rPr>
              <w:t xml:space="preserve"> </w:t>
            </w:r>
            <w:r w:rsidR="00604B39">
              <w:rPr>
                <w:rFonts w:cs="Arial"/>
                <w:sz w:val="18"/>
                <w:szCs w:val="18"/>
              </w:rPr>
              <w:t>Instandhaltung</w:t>
            </w:r>
          </w:p>
        </w:tc>
        <w:tc>
          <w:tcPr>
            <w:tcW w:w="2588" w:type="dxa"/>
            <w:vAlign w:val="center"/>
          </w:tcPr>
          <w:p w14:paraId="7C388309" w14:textId="5B52E739" w:rsidR="00EE6E44" w:rsidRPr="008F776F" w:rsidRDefault="00000000" w:rsidP="0043701B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921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E44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E44" w:rsidRPr="008F776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445DF">
              <w:rPr>
                <w:rFonts w:cs="Arial"/>
                <w:sz w:val="18"/>
                <w:szCs w:val="18"/>
              </w:rPr>
              <w:t>Sonstiges:…</w:t>
            </w:r>
            <w:proofErr w:type="gramEnd"/>
          </w:p>
        </w:tc>
      </w:tr>
      <w:bookmarkEnd w:id="0"/>
      <w:tr w:rsidR="00972478" w:rsidRPr="008F776F" w14:paraId="07888813" w14:textId="77777777" w:rsidTr="005A0247">
        <w:trPr>
          <w:trHeight w:val="397"/>
        </w:trPr>
        <w:tc>
          <w:tcPr>
            <w:tcW w:w="7761" w:type="dxa"/>
            <w:gridSpan w:val="4"/>
            <w:shd w:val="clear" w:color="auto" w:fill="E7E6E6" w:themeFill="background2"/>
            <w:vAlign w:val="center"/>
          </w:tcPr>
          <w:p w14:paraId="0C799FAA" w14:textId="285F5DF8" w:rsidR="00972478" w:rsidRPr="009838F0" w:rsidRDefault="00972478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Bauart des Tors</w:t>
            </w:r>
          </w:p>
        </w:tc>
        <w:tc>
          <w:tcPr>
            <w:tcW w:w="2588" w:type="dxa"/>
            <w:shd w:val="clear" w:color="auto" w:fill="E7E6E6" w:themeFill="background2"/>
            <w:vAlign w:val="center"/>
          </w:tcPr>
          <w:p w14:paraId="3A4516CD" w14:textId="22082BB7" w:rsidR="00972478" w:rsidRPr="009838F0" w:rsidRDefault="00972478" w:rsidP="0043701B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Antrieb</w:t>
            </w:r>
          </w:p>
        </w:tc>
      </w:tr>
      <w:tr w:rsidR="009838F0" w:rsidRPr="008F776F" w14:paraId="2E510572" w14:textId="77777777" w:rsidTr="00903090">
        <w:trPr>
          <w:trHeight w:val="397"/>
        </w:trPr>
        <w:tc>
          <w:tcPr>
            <w:tcW w:w="2553" w:type="dxa"/>
            <w:vAlign w:val="center"/>
          </w:tcPr>
          <w:p w14:paraId="21B52E24" w14:textId="7FCEF811" w:rsidR="009838F0" w:rsidRDefault="00000000" w:rsidP="009838F0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82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838F0">
              <w:rPr>
                <w:rFonts w:cs="Arial"/>
                <w:sz w:val="18"/>
                <w:szCs w:val="18"/>
              </w:rPr>
              <w:t>Sektionaltor</w:t>
            </w:r>
          </w:p>
        </w:tc>
        <w:tc>
          <w:tcPr>
            <w:tcW w:w="2621" w:type="dxa"/>
            <w:gridSpan w:val="2"/>
            <w:vAlign w:val="center"/>
          </w:tcPr>
          <w:p w14:paraId="3EB7E0B0" w14:textId="5BA7174A" w:rsidR="009838F0" w:rsidRDefault="00000000" w:rsidP="009838F0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68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838F0">
              <w:rPr>
                <w:rFonts w:cs="Arial"/>
                <w:sz w:val="18"/>
                <w:szCs w:val="18"/>
              </w:rPr>
              <w:t>Rolltor</w:t>
            </w:r>
          </w:p>
        </w:tc>
        <w:tc>
          <w:tcPr>
            <w:tcW w:w="2587" w:type="dxa"/>
            <w:vAlign w:val="center"/>
          </w:tcPr>
          <w:p w14:paraId="2F338FF6" w14:textId="66D9B27B" w:rsidR="009838F0" w:rsidRDefault="00000000" w:rsidP="009838F0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6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72478">
              <w:rPr>
                <w:rFonts w:cs="Arial"/>
                <w:sz w:val="18"/>
                <w:szCs w:val="18"/>
              </w:rPr>
              <w:t>Schiebetor</w:t>
            </w:r>
          </w:p>
        </w:tc>
        <w:tc>
          <w:tcPr>
            <w:tcW w:w="2588" w:type="dxa"/>
            <w:vAlign w:val="center"/>
          </w:tcPr>
          <w:p w14:paraId="6826A9E8" w14:textId="5DDD2659" w:rsidR="009838F0" w:rsidRDefault="00000000" w:rsidP="009838F0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166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72478">
              <w:rPr>
                <w:rFonts w:cs="Arial"/>
                <w:sz w:val="18"/>
                <w:szCs w:val="18"/>
              </w:rPr>
              <w:t>kraftbetrieben</w:t>
            </w:r>
          </w:p>
        </w:tc>
      </w:tr>
      <w:tr w:rsidR="009838F0" w:rsidRPr="008F776F" w14:paraId="6C7604F3" w14:textId="77777777" w:rsidTr="00721277">
        <w:trPr>
          <w:trHeight w:val="397"/>
        </w:trPr>
        <w:tc>
          <w:tcPr>
            <w:tcW w:w="2553" w:type="dxa"/>
            <w:vAlign w:val="center"/>
          </w:tcPr>
          <w:p w14:paraId="38F96676" w14:textId="3DA981EA" w:rsidR="009838F0" w:rsidRPr="008F776F" w:rsidRDefault="00000000" w:rsidP="00721277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79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EB7DC8">
              <w:rPr>
                <w:rFonts w:cs="Arial"/>
                <w:sz w:val="18"/>
                <w:szCs w:val="18"/>
              </w:rPr>
              <w:t>Falttor</w:t>
            </w:r>
          </w:p>
        </w:tc>
        <w:tc>
          <w:tcPr>
            <w:tcW w:w="2621" w:type="dxa"/>
            <w:gridSpan w:val="2"/>
            <w:vAlign w:val="center"/>
          </w:tcPr>
          <w:p w14:paraId="52DC84DF" w14:textId="1A14D6F8" w:rsidR="009838F0" w:rsidRPr="008F776F" w:rsidRDefault="00000000" w:rsidP="00721277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35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72478">
              <w:rPr>
                <w:rFonts w:cs="Arial"/>
                <w:sz w:val="18"/>
                <w:szCs w:val="18"/>
              </w:rPr>
              <w:t>Kipptor</w:t>
            </w:r>
          </w:p>
        </w:tc>
        <w:tc>
          <w:tcPr>
            <w:tcW w:w="2587" w:type="dxa"/>
            <w:vAlign w:val="center"/>
          </w:tcPr>
          <w:p w14:paraId="70E24E34" w14:textId="27C1816E" w:rsidR="009838F0" w:rsidRPr="008F776F" w:rsidRDefault="00000000" w:rsidP="00721277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379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445DF">
              <w:rPr>
                <w:rFonts w:cs="Arial"/>
                <w:sz w:val="18"/>
                <w:szCs w:val="18"/>
              </w:rPr>
              <w:t>Sonstiges:…</w:t>
            </w:r>
            <w:proofErr w:type="gramEnd"/>
          </w:p>
        </w:tc>
        <w:tc>
          <w:tcPr>
            <w:tcW w:w="2588" w:type="dxa"/>
            <w:vAlign w:val="center"/>
          </w:tcPr>
          <w:p w14:paraId="34DF1003" w14:textId="6966D524" w:rsidR="009838F0" w:rsidRPr="008F776F" w:rsidRDefault="00000000" w:rsidP="00721277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8F0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38F0" w:rsidRPr="008F776F">
              <w:rPr>
                <w:rFonts w:cs="Arial"/>
                <w:sz w:val="18"/>
                <w:szCs w:val="18"/>
              </w:rPr>
              <w:t xml:space="preserve"> </w:t>
            </w:r>
            <w:r w:rsidR="00972478">
              <w:rPr>
                <w:rFonts w:cs="Arial"/>
                <w:sz w:val="18"/>
                <w:szCs w:val="18"/>
              </w:rPr>
              <w:t>handbetrieben</w:t>
            </w:r>
          </w:p>
        </w:tc>
      </w:tr>
      <w:tr w:rsidR="007B5C4D" w:rsidRPr="008F776F" w14:paraId="0881CB2E" w14:textId="77777777" w:rsidTr="007B5C4D">
        <w:trPr>
          <w:trHeight w:val="397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139265F" w14:textId="7379F2AA" w:rsidR="007B5C4D" w:rsidRPr="00170001" w:rsidRDefault="002B320E" w:rsidP="0072127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 ist hergestellt von</w:t>
            </w:r>
            <w:r w:rsidR="007B5C4D">
              <w:rPr>
                <w:rFonts w:cs="Arial"/>
                <w:sz w:val="18"/>
                <w:szCs w:val="18"/>
              </w:rPr>
              <w:t>:</w:t>
            </w:r>
          </w:p>
        </w:tc>
      </w:tr>
      <w:tr w:rsidR="00231F68" w:rsidRPr="008F776F" w14:paraId="496C2655" w14:textId="77777777" w:rsidTr="00170001">
        <w:trPr>
          <w:trHeight w:val="397"/>
        </w:trPr>
        <w:tc>
          <w:tcPr>
            <w:tcW w:w="10349" w:type="dxa"/>
            <w:gridSpan w:val="5"/>
            <w:shd w:val="clear" w:color="auto" w:fill="E7E6E6" w:themeFill="background2"/>
            <w:vAlign w:val="center"/>
          </w:tcPr>
          <w:p w14:paraId="4A2A0770" w14:textId="01D21735" w:rsidR="00231F68" w:rsidRPr="00170001" w:rsidRDefault="00231F68" w:rsidP="0072127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70001">
              <w:rPr>
                <w:rFonts w:cs="Arial"/>
                <w:b/>
                <w:bCs/>
                <w:sz w:val="18"/>
                <w:szCs w:val="18"/>
              </w:rPr>
              <w:t>Besondere Anforderungen</w:t>
            </w:r>
          </w:p>
        </w:tc>
      </w:tr>
      <w:tr w:rsidR="006C2522" w:rsidRPr="008F776F" w14:paraId="668283C5" w14:textId="77777777" w:rsidTr="006C2522">
        <w:trPr>
          <w:trHeight w:val="397"/>
        </w:trPr>
        <w:tc>
          <w:tcPr>
            <w:tcW w:w="2587" w:type="dxa"/>
            <w:gridSpan w:val="2"/>
          </w:tcPr>
          <w:p w14:paraId="6B7F5C4A" w14:textId="1043BC92" w:rsidR="006C2522" w:rsidRDefault="00000000" w:rsidP="006C252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12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522" w:rsidRPr="008F7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2522" w:rsidRPr="008F776F">
              <w:rPr>
                <w:rFonts w:cs="Arial"/>
                <w:sz w:val="18"/>
                <w:szCs w:val="18"/>
              </w:rPr>
              <w:t xml:space="preserve"> </w:t>
            </w:r>
            <w:r w:rsidR="006C2522">
              <w:rPr>
                <w:rFonts w:cs="Arial"/>
                <w:sz w:val="18"/>
                <w:szCs w:val="18"/>
              </w:rPr>
              <w:t>Feuerschutzabschluss (Brandschutz)</w:t>
            </w:r>
          </w:p>
        </w:tc>
        <w:tc>
          <w:tcPr>
            <w:tcW w:w="2587" w:type="dxa"/>
          </w:tcPr>
          <w:p w14:paraId="652412F1" w14:textId="77777777" w:rsidR="006C2522" w:rsidRDefault="00000000" w:rsidP="001700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81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5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2522" w:rsidRPr="008F776F">
              <w:rPr>
                <w:rFonts w:cs="Arial"/>
                <w:sz w:val="18"/>
                <w:szCs w:val="18"/>
              </w:rPr>
              <w:t xml:space="preserve"> </w:t>
            </w:r>
            <w:r w:rsidR="006C2522">
              <w:rPr>
                <w:rFonts w:cs="Arial"/>
                <w:sz w:val="18"/>
                <w:szCs w:val="18"/>
              </w:rPr>
              <w:t>Flucht- und Rettungsweg</w:t>
            </w:r>
            <w:r w:rsidR="006C2522">
              <w:rPr>
                <w:rFonts w:cs="Arial"/>
                <w:sz w:val="18"/>
                <w:szCs w:val="18"/>
              </w:rPr>
              <w:br/>
            </w:r>
            <w:r w:rsidR="006C2522" w:rsidRPr="00170001">
              <w:rPr>
                <w:rFonts w:cs="Arial"/>
                <w:sz w:val="16"/>
                <w:szCs w:val="16"/>
              </w:rPr>
              <w:t>(Genehmigung durch Aufsichtsbehörde erforderlich, auch bei Umbau)</w:t>
            </w:r>
          </w:p>
        </w:tc>
        <w:tc>
          <w:tcPr>
            <w:tcW w:w="2587" w:type="dxa"/>
          </w:tcPr>
          <w:p w14:paraId="177EFC3E" w14:textId="56FC519F" w:rsidR="006C2522" w:rsidRDefault="00000000" w:rsidP="001700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2580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5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2522" w:rsidRPr="008F776F">
              <w:rPr>
                <w:rFonts w:cs="Arial"/>
                <w:sz w:val="18"/>
                <w:szCs w:val="18"/>
              </w:rPr>
              <w:t xml:space="preserve"> </w:t>
            </w:r>
            <w:r w:rsidR="006C2522">
              <w:rPr>
                <w:rFonts w:cs="Arial"/>
                <w:sz w:val="18"/>
                <w:szCs w:val="18"/>
              </w:rPr>
              <w:t>Schallschutz</w:t>
            </w:r>
          </w:p>
        </w:tc>
        <w:tc>
          <w:tcPr>
            <w:tcW w:w="2588" w:type="dxa"/>
          </w:tcPr>
          <w:p w14:paraId="19B2415E" w14:textId="14A5ADFD" w:rsidR="006C2522" w:rsidRDefault="00000000" w:rsidP="00721277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78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5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2522" w:rsidRPr="008F776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445DF">
              <w:rPr>
                <w:rFonts w:cs="Arial"/>
                <w:sz w:val="18"/>
                <w:szCs w:val="18"/>
              </w:rPr>
              <w:t>Sonstiges:.</w:t>
            </w:r>
            <w:r w:rsidR="006C2522">
              <w:rPr>
                <w:rFonts w:cs="Arial"/>
                <w:sz w:val="18"/>
                <w:szCs w:val="18"/>
              </w:rPr>
              <w:t>.</w:t>
            </w:r>
            <w:proofErr w:type="gramEnd"/>
          </w:p>
        </w:tc>
      </w:tr>
    </w:tbl>
    <w:p w14:paraId="1719D60C" w14:textId="5B2E73C2" w:rsidR="00936D55" w:rsidRDefault="00936D55">
      <w:pPr>
        <w:rPr>
          <w:rFonts w:cs="Arial"/>
          <w:sz w:val="10"/>
          <w:szCs w:val="10"/>
        </w:rPr>
      </w:pPr>
    </w:p>
    <w:tbl>
      <w:tblPr>
        <w:tblStyle w:val="Tabellenraster"/>
        <w:tblW w:w="1034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727"/>
        <w:gridCol w:w="824"/>
        <w:gridCol w:w="898"/>
        <w:gridCol w:w="6"/>
        <w:gridCol w:w="1932"/>
        <w:gridCol w:w="1511"/>
        <w:gridCol w:w="13"/>
        <w:gridCol w:w="1728"/>
        <w:gridCol w:w="434"/>
        <w:gridCol w:w="1276"/>
      </w:tblGrid>
      <w:tr w:rsidR="00FA2E57" w:rsidRPr="00C579CB" w14:paraId="079026D2" w14:textId="77777777" w:rsidTr="00583107">
        <w:trPr>
          <w:cantSplit/>
          <w:trHeight w:val="385"/>
        </w:trPr>
        <w:tc>
          <w:tcPr>
            <w:tcW w:w="10349" w:type="dxa"/>
            <w:gridSpan w:val="10"/>
            <w:shd w:val="clear" w:color="auto" w:fill="FBE4D5" w:themeFill="accent2" w:themeFillTint="33"/>
            <w:vAlign w:val="center"/>
          </w:tcPr>
          <w:p w14:paraId="4DE5E507" w14:textId="074969E6" w:rsidR="00FA2E57" w:rsidRPr="00C579CB" w:rsidRDefault="009836A8" w:rsidP="00C579CB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Durchführung der Arbeiten</w:t>
            </w:r>
          </w:p>
        </w:tc>
      </w:tr>
      <w:tr w:rsidR="00FA2E57" w:rsidRPr="00E07FB0" w14:paraId="1F1036AF" w14:textId="77777777" w:rsidTr="00583107">
        <w:trPr>
          <w:trHeight w:val="340"/>
        </w:trPr>
        <w:tc>
          <w:tcPr>
            <w:tcW w:w="9073" w:type="dxa"/>
            <w:gridSpan w:val="9"/>
            <w:shd w:val="clear" w:color="auto" w:fill="DEEAF6" w:themeFill="accent1" w:themeFillTint="33"/>
            <w:vAlign w:val="center"/>
          </w:tcPr>
          <w:p w14:paraId="37F680D8" w14:textId="1EEF2CE0" w:rsidR="00FA2E57" w:rsidRPr="00E07FB0" w:rsidRDefault="00FA2E57" w:rsidP="00FE1E5C">
            <w:pPr>
              <w:pStyle w:val="berschrift3"/>
              <w:rPr>
                <w:color w:val="auto"/>
                <w:sz w:val="20"/>
                <w:szCs w:val="20"/>
              </w:rPr>
            </w:pPr>
            <w:r w:rsidRPr="00E07FB0">
              <w:rPr>
                <w:rStyle w:val="Hervorhebung"/>
                <w:b/>
                <w:iCs w:val="0"/>
                <w:color w:val="auto"/>
                <w:szCs w:val="20"/>
              </w:rPr>
              <w:t>Arbeitsschutzorganisation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04E834F" w14:textId="449F10B7" w:rsidR="00FA2E57" w:rsidRPr="00FA2E57" w:rsidRDefault="00FA2E57" w:rsidP="00FE1E5C">
            <w:pPr>
              <w:pStyle w:val="berschrift3"/>
              <w:rPr>
                <w:b w:val="0"/>
                <w:color w:val="auto"/>
                <w:sz w:val="20"/>
                <w:szCs w:val="20"/>
              </w:rPr>
            </w:pPr>
            <w:r w:rsidRPr="00FA2E57">
              <w:rPr>
                <w:rFonts w:cs="Arial"/>
                <w:b w:val="0"/>
                <w:sz w:val="16"/>
                <w:szCs w:val="16"/>
              </w:rPr>
              <w:t xml:space="preserve">Ergebnis </w:t>
            </w:r>
            <w:proofErr w:type="spellStart"/>
            <w:r w:rsidRPr="00FA2E57">
              <w:rPr>
                <w:rFonts w:cs="Arial"/>
                <w:b w:val="0"/>
                <w:sz w:val="16"/>
                <w:szCs w:val="16"/>
              </w:rPr>
              <w:t>i.O</w:t>
            </w:r>
            <w:proofErr w:type="spellEnd"/>
            <w:r w:rsidR="00583107">
              <w:rPr>
                <w:rFonts w:cs="Arial"/>
                <w:b w:val="0"/>
                <w:sz w:val="16"/>
                <w:szCs w:val="16"/>
              </w:rPr>
              <w:t>.</w:t>
            </w:r>
          </w:p>
        </w:tc>
      </w:tr>
      <w:tr w:rsidR="00D16B0E" w:rsidRPr="002F45FF" w14:paraId="2C4C8181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5AFB1F65" w14:textId="46066DD8" w:rsidR="00D16B0E" w:rsidRPr="00D16B0E" w:rsidRDefault="00102A9B" w:rsidP="00D16B0E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r w:rsidRPr="00170001">
              <w:rPr>
                <w:rStyle w:val="Fett"/>
                <w:b w:val="0"/>
                <w:bCs w:val="0"/>
                <w:sz w:val="18"/>
                <w:szCs w:val="18"/>
              </w:rPr>
              <w:t>O</w:t>
            </w:r>
            <w:r w:rsidR="00D16B0E" w:rsidRPr="00170001">
              <w:rPr>
                <w:rStyle w:val="Fett"/>
                <w:b w:val="0"/>
                <w:bCs w:val="0"/>
                <w:sz w:val="18"/>
                <w:szCs w:val="18"/>
              </w:rPr>
              <w:t xml:space="preserve">rganisatorische </w:t>
            </w:r>
            <w:r w:rsidR="00CE7E55" w:rsidRPr="00170001">
              <w:rPr>
                <w:rStyle w:val="Fett"/>
                <w:b w:val="0"/>
                <w:bCs w:val="0"/>
                <w:sz w:val="18"/>
                <w:szCs w:val="18"/>
              </w:rPr>
              <w:t>Maßnahmen</w:t>
            </w:r>
            <w:r w:rsidR="00D16B0E" w:rsidRPr="00170001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  <w:r w:rsidR="00CE7E55" w:rsidRPr="00170001">
              <w:rPr>
                <w:rStyle w:val="Fett"/>
                <w:b w:val="0"/>
                <w:bCs w:val="0"/>
                <w:sz w:val="18"/>
                <w:szCs w:val="18"/>
              </w:rPr>
              <w:t xml:space="preserve">sind </w:t>
            </w:r>
            <w:r w:rsidR="00D16B0E" w:rsidRPr="00170001">
              <w:rPr>
                <w:rStyle w:val="Fett"/>
                <w:b w:val="0"/>
                <w:bCs w:val="0"/>
                <w:sz w:val="18"/>
                <w:szCs w:val="18"/>
              </w:rPr>
              <w:t>getroffen</w:t>
            </w:r>
            <w:r w:rsidR="007E0507">
              <w:rPr>
                <w:rStyle w:val="Fett"/>
                <w:b w:val="0"/>
                <w:bCs w:val="0"/>
                <w:sz w:val="18"/>
                <w:szCs w:val="18"/>
              </w:rPr>
              <w:t xml:space="preserve"> worden</w:t>
            </w:r>
            <w:r w:rsidRPr="00170001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0D2CA79F" w14:textId="33106E4B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20314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 w:rsidRP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387FF0">
              <w:rPr>
                <w:rStyle w:val="SchwacheHervorhebung"/>
                <w:i w:val="0"/>
                <w:iCs w:val="0"/>
                <w:szCs w:val="18"/>
              </w:rPr>
              <w:t>A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llgemeine Gefährdungsbeurteilung für Bau- und Montagetätigkeiten durch</w:t>
            </w:r>
            <w:r w:rsidR="00FA2E57">
              <w:rPr>
                <w:rStyle w:val="SchwacheHervorhebung"/>
                <w:i w:val="0"/>
                <w:iCs w:val="0"/>
                <w:szCs w:val="18"/>
              </w:rPr>
              <w:t>-</w:t>
            </w:r>
            <w:r w:rsidR="00FA2E57">
              <w:rPr>
                <w:rStyle w:val="SchwacheHervorhebung"/>
                <w:i w:val="0"/>
                <w:iCs w:val="0"/>
                <w:szCs w:val="18"/>
              </w:rPr>
              <w:br/>
              <w:t xml:space="preserve">    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geführt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</w:p>
          <w:p w14:paraId="657F7CF4" w14:textId="6A6BEEAB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6414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387FF0">
              <w:rPr>
                <w:rStyle w:val="SchwacheHervorhebung"/>
                <w:i w:val="0"/>
                <w:iCs w:val="0"/>
                <w:szCs w:val="18"/>
              </w:rPr>
              <w:t>A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lle erforderlichen Unterweisungsnachweise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am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Ort vorhanden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</w:p>
          <w:p w14:paraId="6FCD76DD" w14:textId="00B57CD6" w:rsidR="00D16B0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65611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387FF0">
              <w:rPr>
                <w:rStyle w:val="SchwacheHervorhebung"/>
                <w:i w:val="0"/>
                <w:iCs w:val="0"/>
                <w:szCs w:val="18"/>
              </w:rPr>
              <w:t>A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lle erforderlichen Betriebsanweisungen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am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Ort vorhanden</w:t>
            </w:r>
          </w:p>
          <w:p w14:paraId="3ECF8D1D" w14:textId="769B6AF5" w:rsidR="00F35D17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8902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A9B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102A9B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387FF0">
              <w:rPr>
                <w:rStyle w:val="SchwacheHervorhebung"/>
                <w:i w:val="0"/>
                <w:iCs w:val="0"/>
                <w:szCs w:val="18"/>
              </w:rPr>
              <w:t>A</w:t>
            </w:r>
            <w:r w:rsidR="00102A9B" w:rsidRPr="003409A5">
              <w:rPr>
                <w:rStyle w:val="SchwacheHervorhebung"/>
                <w:i w:val="0"/>
                <w:iCs w:val="0"/>
                <w:szCs w:val="18"/>
              </w:rPr>
              <w:t xml:space="preserve">lle </w:t>
            </w:r>
            <w:r w:rsidR="00102A9B">
              <w:rPr>
                <w:rStyle w:val="SchwacheHervorhebung"/>
                <w:i w:val="0"/>
                <w:iCs w:val="0"/>
                <w:szCs w:val="18"/>
              </w:rPr>
              <w:t>personenbezogenen Beauftragung</w:t>
            </w:r>
            <w:r w:rsidR="00102A9B" w:rsidRPr="003409A5">
              <w:rPr>
                <w:rStyle w:val="SchwacheHervorhebung"/>
                <w:i w:val="0"/>
                <w:iCs w:val="0"/>
                <w:szCs w:val="18"/>
              </w:rPr>
              <w:t xml:space="preserve">snachweise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am</w:t>
            </w:r>
            <w:r w:rsidR="00102A9B" w:rsidRPr="003409A5">
              <w:rPr>
                <w:rStyle w:val="SchwacheHervorhebung"/>
                <w:i w:val="0"/>
                <w:iCs w:val="0"/>
                <w:szCs w:val="18"/>
              </w:rPr>
              <w:t xml:space="preserve"> Ort vorhanden</w:t>
            </w:r>
          </w:p>
          <w:p w14:paraId="32FED205" w14:textId="109EFFFF" w:rsidR="002255F0" w:rsidRPr="00102A9B" w:rsidRDefault="002255F0" w:rsidP="003409A5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ACBFF3" w14:textId="44FB7921" w:rsidR="00D16B0E" w:rsidRPr="002F45FF" w:rsidRDefault="00000000" w:rsidP="00955A60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9665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B17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F34271" w:rsidRPr="002F45FF" w14:paraId="288A9E48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096D79BB" w14:textId="6708B6B4" w:rsidR="00F34271" w:rsidRPr="006E2E33" w:rsidRDefault="00F34271" w:rsidP="00D16B0E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 w:rsidRPr="006E2E33">
              <w:rPr>
                <w:rStyle w:val="Fett"/>
                <w:b w:val="0"/>
                <w:bCs w:val="0"/>
                <w:sz w:val="18"/>
                <w:szCs w:val="18"/>
              </w:rPr>
              <w:t xml:space="preserve">Qualifikation des ausführenden Personals </w:t>
            </w:r>
            <w:r w:rsidR="003861CD" w:rsidRPr="006E2E33">
              <w:rPr>
                <w:rStyle w:val="Fett"/>
                <w:b w:val="0"/>
                <w:bCs w:val="0"/>
                <w:sz w:val="18"/>
                <w:szCs w:val="18"/>
              </w:rPr>
              <w:t>für spezielle Tätigkeiten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4384E9C0" w14:textId="32966040" w:rsidR="00F34271" w:rsidRPr="006E2E33" w:rsidRDefault="00F34271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color w:val="auto"/>
                <w:szCs w:val="18"/>
              </w:rPr>
            </w:pPr>
            <w:r w:rsidRPr="006E2E33">
              <w:rPr>
                <w:rStyle w:val="SchwacheHervorhebung"/>
                <w:rFonts w:ascii="MS Gothic" w:eastAsia="MS Gothic" w:hAnsi="MS Gothic"/>
                <w:i w:val="0"/>
                <w:iCs w:val="0"/>
                <w:color w:val="auto"/>
              </w:rPr>
              <w:t>☐</w:t>
            </w:r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 </w:t>
            </w:r>
            <w:r w:rsidR="003861CD"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zur Prüfung </w:t>
            </w:r>
            <w:r w:rsidR="003861CD" w:rsidRPr="006E2E33">
              <w:rPr>
                <w:rStyle w:val="SchwacheHervorhebung"/>
                <w:i w:val="0"/>
                <w:iCs w:val="0"/>
                <w:color w:val="auto"/>
                <w:szCs w:val="18"/>
              </w:rPr>
              <w:t>b</w:t>
            </w:r>
            <w:r w:rsidRPr="006E2E33">
              <w:rPr>
                <w:rStyle w:val="SchwacheHervorhebung"/>
                <w:i w:val="0"/>
                <w:iCs w:val="0"/>
                <w:color w:val="auto"/>
                <w:szCs w:val="18"/>
              </w:rPr>
              <w:t xml:space="preserve">efähigte Person </w:t>
            </w:r>
            <w:r w:rsidR="009F183D" w:rsidRPr="006E2E33">
              <w:rPr>
                <w:rStyle w:val="SchwacheHervorhebung"/>
                <w:i w:val="0"/>
                <w:iCs w:val="0"/>
                <w:color w:val="auto"/>
                <w:szCs w:val="18"/>
              </w:rPr>
              <w:t xml:space="preserve">für die </w:t>
            </w:r>
            <w:r w:rsidRPr="006E2E33">
              <w:rPr>
                <w:rStyle w:val="SchwacheHervorhebung"/>
                <w:i w:val="0"/>
                <w:iCs w:val="0"/>
                <w:color w:val="auto"/>
                <w:szCs w:val="18"/>
              </w:rPr>
              <w:t>Prüfung von Toren</w:t>
            </w:r>
          </w:p>
          <w:p w14:paraId="55AC8A82" w14:textId="3EC2BFBC" w:rsidR="00F34271" w:rsidRDefault="00F34271" w:rsidP="003409A5">
            <w:pPr>
              <w:autoSpaceDE w:val="0"/>
              <w:autoSpaceDN w:val="0"/>
              <w:adjustRightInd w:val="0"/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</w:pPr>
            <w:r w:rsidRPr="006E2E33">
              <w:rPr>
                <w:rStyle w:val="SchwacheHervorhebung"/>
                <w:rFonts w:ascii="MS Gothic" w:eastAsia="MS Gothic" w:hAnsi="MS Gothic"/>
                <w:i w:val="0"/>
                <w:iCs w:val="0"/>
                <w:color w:val="auto"/>
              </w:rPr>
              <w:t>☐</w:t>
            </w:r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 Elektrofachkraft bzw. Elektrofachkraft für festgelegte Tätigkeiten </w:t>
            </w:r>
            <w:r w:rsidR="007B5C4D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br/>
              <w:t xml:space="preserve"> </w:t>
            </w:r>
            <w:proofErr w:type="gramStart"/>
            <w:r w:rsidR="007B5C4D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   </w:t>
            </w:r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>(</w:t>
            </w:r>
            <w:proofErr w:type="gramEnd"/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>sof</w:t>
            </w:r>
            <w:r w:rsidR="007B5C4D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>ern</w:t>
            </w:r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 Eingriff in die Steuerung notwendig</w:t>
            </w:r>
            <w:r w:rsidR="007B5C4D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 xml:space="preserve"> ist</w:t>
            </w:r>
            <w:r w:rsidRPr="006E2E33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>)</w:t>
            </w:r>
          </w:p>
          <w:p w14:paraId="3B9BC1A5" w14:textId="77777777" w:rsidR="007B5C4D" w:rsidRDefault="007B5C4D" w:rsidP="003409A5">
            <w:pPr>
              <w:autoSpaceDE w:val="0"/>
              <w:autoSpaceDN w:val="0"/>
              <w:adjustRightInd w:val="0"/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</w:pPr>
            <w:r w:rsidRPr="006E2E33">
              <w:rPr>
                <w:rStyle w:val="SchwacheHervorhebung"/>
                <w:rFonts w:ascii="MS Gothic" w:eastAsia="MS Gothic" w:hAnsi="MS Gothic"/>
                <w:i w:val="0"/>
                <w:iCs w:val="0"/>
                <w:color w:val="auto"/>
              </w:rPr>
              <w:t>☐</w:t>
            </w:r>
            <w:r>
              <w:rPr>
                <w:rStyle w:val="SchwacheHervorhebung"/>
                <w:rFonts w:ascii="MS Gothic" w:eastAsia="MS Gothic" w:hAnsi="MS Gothic"/>
                <w:i w:val="0"/>
                <w:iCs w:val="0"/>
                <w:color w:val="auto"/>
              </w:rPr>
              <w:t xml:space="preserve"> </w:t>
            </w:r>
            <w:r w:rsidRPr="007B5C4D"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  <w:t>keine erforderlich</w:t>
            </w:r>
          </w:p>
          <w:p w14:paraId="47E3A378" w14:textId="3B656335" w:rsidR="002255F0" w:rsidRPr="006E2E33" w:rsidRDefault="002255F0" w:rsidP="003409A5">
            <w:pPr>
              <w:autoSpaceDE w:val="0"/>
              <w:autoSpaceDN w:val="0"/>
              <w:adjustRightInd w:val="0"/>
              <w:rPr>
                <w:rStyle w:val="SchwacheHervorhebung"/>
                <w:rFonts w:eastAsia="MS Gothic" w:cs="Arial"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0316B4" w14:textId="49481D60" w:rsidR="00F34271" w:rsidRDefault="00000000" w:rsidP="00955A60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2480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B17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16B0E" w:rsidRPr="002F45FF" w14:paraId="4E0BAC48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6DEFA140" w14:textId="71679199" w:rsidR="00D16B0E" w:rsidRPr="0000186C" w:rsidRDefault="00102A9B" w:rsidP="00D16B0E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D</w:t>
            </w:r>
            <w:r w:rsidR="00D16B0E" w:rsidRPr="0000186C">
              <w:rPr>
                <w:rStyle w:val="Fett"/>
                <w:b w:val="0"/>
                <w:bCs w:val="0"/>
                <w:sz w:val="18"/>
                <w:szCs w:val="18"/>
              </w:rPr>
              <w:t>ie Sicherheitsunterweisung bei</w:t>
            </w:r>
            <w:r w:rsidR="007E0507">
              <w:rPr>
                <w:rStyle w:val="Fett"/>
                <w:b w:val="0"/>
                <w:bCs w:val="0"/>
                <w:sz w:val="18"/>
                <w:szCs w:val="18"/>
              </w:rPr>
              <w:t xml:space="preserve"> auftraggebender Person</w:t>
            </w:r>
            <w:r w:rsidR="00D16B0E" w:rsidRPr="0000186C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  <w:r w:rsidR="00CE7E55" w:rsidRPr="0000186C">
              <w:rPr>
                <w:rStyle w:val="Fett"/>
                <w:b w:val="0"/>
                <w:bCs w:val="0"/>
                <w:sz w:val="18"/>
                <w:szCs w:val="18"/>
              </w:rPr>
              <w:t xml:space="preserve">ist </w:t>
            </w:r>
            <w:r w:rsidR="00D16B0E" w:rsidRPr="0000186C">
              <w:rPr>
                <w:rStyle w:val="Fett"/>
                <w:b w:val="0"/>
                <w:bCs w:val="0"/>
                <w:sz w:val="18"/>
                <w:szCs w:val="18"/>
              </w:rPr>
              <w:t>durchgeführt</w:t>
            </w:r>
            <w:r w:rsidR="007E0507">
              <w:rPr>
                <w:rStyle w:val="Fett"/>
                <w:b w:val="0"/>
                <w:bCs w:val="0"/>
                <w:sz w:val="18"/>
                <w:szCs w:val="18"/>
              </w:rPr>
              <w:t xml:space="preserve"> worden</w:t>
            </w:r>
            <w:r w:rsidR="00BE2CD9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1484396E" w14:textId="7177F3B0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17568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Bei verantwortlicher Person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vor Ort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angemeldet.</w:t>
            </w:r>
          </w:p>
          <w:p w14:paraId="05638251" w14:textId="45DF016C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1369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Flucht- und Rettungswege</w:t>
            </w:r>
            <w:r w:rsidR="00F35D17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 xml:space="preserve">sind </w:t>
            </w:r>
            <w:r w:rsidR="00F35D17">
              <w:rPr>
                <w:rStyle w:val="SchwacheHervorhebung"/>
                <w:i w:val="0"/>
                <w:iCs w:val="0"/>
                <w:szCs w:val="18"/>
              </w:rPr>
              <w:t>bekannt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</w:p>
          <w:p w14:paraId="53AD2E5F" w14:textId="3CC61B2A" w:rsidR="00D16B0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7912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Organisation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für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Erste-Hilfe</w:t>
            </w:r>
            <w:r w:rsidR="00F35D17">
              <w:rPr>
                <w:rStyle w:val="SchwacheHervorhebung"/>
                <w:i w:val="0"/>
                <w:iCs w:val="0"/>
                <w:szCs w:val="18"/>
              </w:rPr>
              <w:t xml:space="preserve"> durchgeführt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</w:p>
          <w:p w14:paraId="1D5981CE" w14:textId="6160A52A" w:rsidR="002255F0" w:rsidRPr="003409A5" w:rsidRDefault="002255F0" w:rsidP="003409A5">
            <w:pPr>
              <w:autoSpaceDE w:val="0"/>
              <w:autoSpaceDN w:val="0"/>
              <w:adjustRightInd w:val="0"/>
              <w:rPr>
                <w:rStyle w:val="Fet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503B9D" w14:textId="7BB1B723" w:rsidR="00D16B0E" w:rsidRPr="002F45FF" w:rsidRDefault="00000000" w:rsidP="00955A60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461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16B0E" w:rsidRPr="002F45FF" w14:paraId="17C42481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3F55501A" w14:textId="5557AC6C" w:rsidR="00D16B0E" w:rsidRPr="00D16B0E" w:rsidRDefault="00102A9B" w:rsidP="00D16B0E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E</w:t>
            </w:r>
            <w:r w:rsidR="00D16B0E"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in sicherer Zugang zum Arbeitsplatz </w:t>
            </w:r>
            <w:r w:rsid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ist </w:t>
            </w:r>
            <w:r w:rsidR="00D16B0E" w:rsidRPr="00D16B0E">
              <w:rPr>
                <w:rStyle w:val="Fett"/>
                <w:b w:val="0"/>
                <w:bCs w:val="0"/>
                <w:sz w:val="18"/>
                <w:szCs w:val="18"/>
              </w:rPr>
              <w:t>vorhanden</w:t>
            </w:r>
            <w:r w:rsidR="00BE2CD9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  <w:r w:rsidR="00D16B0E"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4C013CDB" w14:textId="3F2C692C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1348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Betriebswege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 xml:space="preserve"> sind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bekannt, frei, befahrbar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</w:p>
          <w:p w14:paraId="5CD06013" w14:textId="08E83205" w:rsidR="00D16B0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21286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Beleuchtung am Arbeitsplatz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 xml:space="preserve"> ist ausreichend.</w:t>
            </w:r>
          </w:p>
          <w:p w14:paraId="2DB0DA6C" w14:textId="35D8E4DA" w:rsidR="002255F0" w:rsidRPr="003409A5" w:rsidRDefault="002255F0" w:rsidP="003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BA36DD" w14:textId="19C5747F" w:rsidR="00D16B0E" w:rsidRPr="002F45FF" w:rsidRDefault="00000000" w:rsidP="00955A60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3795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16B0E" w:rsidRPr="002F45FF" w14:paraId="5EE9A019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34EC40A0" w14:textId="73B5781D" w:rsidR="00D16B0E" w:rsidRPr="00D16B0E" w:rsidRDefault="00D16B0E" w:rsidP="00FE1E5C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Anzahl der </w:t>
            </w:r>
            <w:r w:rsidR="007E0507">
              <w:rPr>
                <w:rStyle w:val="Fett"/>
                <w:b w:val="0"/>
                <w:bCs w:val="0"/>
                <w:sz w:val="18"/>
                <w:szCs w:val="18"/>
              </w:rPr>
              <w:t>Mitarbeitenden</w:t>
            </w:r>
            <w:r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 für die Tätigkeit </w:t>
            </w:r>
            <w:r w:rsid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ist </w:t>
            </w:r>
            <w:r w:rsidRPr="00D16B0E">
              <w:rPr>
                <w:rStyle w:val="Fett"/>
                <w:b w:val="0"/>
                <w:bCs w:val="0"/>
                <w:sz w:val="18"/>
                <w:szCs w:val="18"/>
              </w:rPr>
              <w:t>ausre</w:t>
            </w:r>
            <w:r w:rsidR="008F776F">
              <w:rPr>
                <w:rStyle w:val="Fett"/>
                <w:b w:val="0"/>
                <w:bCs w:val="0"/>
                <w:sz w:val="18"/>
                <w:szCs w:val="18"/>
              </w:rPr>
              <w:t>i</w:t>
            </w:r>
            <w:r w:rsidRPr="00D16B0E">
              <w:rPr>
                <w:rStyle w:val="Fett"/>
                <w:b w:val="0"/>
                <w:bCs w:val="0"/>
                <w:sz w:val="18"/>
                <w:szCs w:val="18"/>
              </w:rPr>
              <w:t>chend</w:t>
            </w:r>
            <w:r w:rsidR="00102A9B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25CF8862" w14:textId="2320ADA3" w:rsidR="008F776F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734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387FF0">
              <w:rPr>
                <w:rStyle w:val="SchwacheHervorhebung"/>
                <w:i w:val="0"/>
                <w:iCs w:val="0"/>
                <w:szCs w:val="18"/>
              </w:rPr>
              <w:t>F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ür Montagearbeiten </w:t>
            </w:r>
            <w:r w:rsidR="008F776F" w:rsidRPr="003409A5">
              <w:rPr>
                <w:rStyle w:val="SchwacheHervorhebung"/>
                <w:i w:val="0"/>
                <w:iCs w:val="0"/>
                <w:szCs w:val="18"/>
              </w:rPr>
              <w:t xml:space="preserve">in der Regel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mindestens 2 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 xml:space="preserve">Mitarbeitende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notwendig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  <w:r w:rsidR="008F776F" w:rsidRPr="003409A5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</w:p>
          <w:p w14:paraId="1FB7FBAA" w14:textId="3B0DDD2C" w:rsidR="00D16B0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35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8F776F" w:rsidRPr="003409A5">
              <w:rPr>
                <w:rStyle w:val="SchwacheHervorhebung"/>
                <w:i w:val="0"/>
                <w:iCs w:val="0"/>
                <w:szCs w:val="18"/>
              </w:rPr>
              <w:t>Aufsichtsführende Person (weisungsbefugt, fachkundig) vor Ort benannt</w:t>
            </w:r>
            <w:r w:rsidR="00FD6A74">
              <w:rPr>
                <w:rStyle w:val="SchwacheHervorhebung"/>
                <w:i w:val="0"/>
                <w:iCs w:val="0"/>
                <w:szCs w:val="18"/>
              </w:rPr>
              <w:t>.</w:t>
            </w:r>
            <w:r w:rsidR="008F776F" w:rsidRPr="003409A5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7B5C4D">
              <w:rPr>
                <w:rStyle w:val="SchwacheHervorhebung"/>
                <w:i w:val="0"/>
                <w:iCs w:val="0"/>
                <w:szCs w:val="18"/>
              </w:rPr>
              <w:br/>
            </w:r>
            <w:r w:rsidR="007B5C4D">
              <w:rPr>
                <w:rStyle w:val="SchwacheHervorhebung"/>
              </w:rPr>
              <w:t xml:space="preserve">     </w:t>
            </w:r>
            <w:r w:rsidR="00FD6A74">
              <w:rPr>
                <w:rStyle w:val="SchwacheHervorhebung"/>
                <w:i w:val="0"/>
                <w:iCs w:val="0"/>
              </w:rPr>
              <w:t>Name:</w:t>
            </w:r>
            <w:r w:rsidR="007B5C4D" w:rsidRPr="007B5C4D">
              <w:rPr>
                <w:rStyle w:val="SchwacheHervorhebung"/>
                <w:i w:val="0"/>
                <w:iCs w:val="0"/>
              </w:rPr>
              <w:t xml:space="preserve"> ….</w:t>
            </w:r>
          </w:p>
          <w:p w14:paraId="062FCA36" w14:textId="4102B3C9" w:rsidR="002255F0" w:rsidRPr="003409A5" w:rsidRDefault="002255F0" w:rsidP="003409A5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6D1C75" w14:textId="6135B3BC" w:rsidR="00D16B0E" w:rsidRPr="002F45FF" w:rsidRDefault="00000000" w:rsidP="00955A60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1217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16B0E" w:rsidRPr="002F45FF" w14:paraId="6E4D26F5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3AF89A30" w14:textId="7E7C0DA0" w:rsidR="00D16B0E" w:rsidRPr="00D16B0E" w:rsidRDefault="00102A9B" w:rsidP="00D16B0E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lastRenderedPageBreak/>
              <w:t xml:space="preserve">Es werden </w:t>
            </w:r>
            <w:r w:rsidR="00D16B0E"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Arbeitsmittel (z. B. FFZ, Kran) </w:t>
            </w:r>
            <w:r w:rsidR="002B320E">
              <w:rPr>
                <w:rStyle w:val="Fett"/>
                <w:b w:val="0"/>
                <w:bCs w:val="0"/>
                <w:sz w:val="18"/>
                <w:szCs w:val="18"/>
              </w:rPr>
              <w:t>von auftraggebender Seite</w:t>
            </w:r>
            <w:r w:rsidR="00D16B0E" w:rsidRPr="00D16B0E">
              <w:rPr>
                <w:rStyle w:val="Fett"/>
                <w:b w:val="0"/>
                <w:bCs w:val="0"/>
                <w:sz w:val="18"/>
                <w:szCs w:val="18"/>
              </w:rPr>
              <w:t xml:space="preserve">/Fremdfirma </w:t>
            </w:r>
            <w:r w:rsidR="00FA2E57" w:rsidRPr="00FA2E57">
              <w:rPr>
                <w:rStyle w:val="Fett"/>
                <w:b w:val="0"/>
                <w:bCs w:val="0"/>
                <w:sz w:val="18"/>
                <w:szCs w:val="18"/>
              </w:rPr>
              <w:t>verwendet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0F304654" w14:textId="796C2BE1" w:rsidR="00D16B0E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3617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Sicherheitstechnische Prüfung der Arbeitsmittel </w:t>
            </w:r>
            <w:r w:rsidR="00170001">
              <w:rPr>
                <w:rStyle w:val="SchwacheHervorhebung"/>
                <w:i w:val="0"/>
                <w:iCs w:val="0"/>
                <w:szCs w:val="18"/>
              </w:rPr>
              <w:t>ist erfolgt.</w:t>
            </w:r>
          </w:p>
          <w:p w14:paraId="1E907BFB" w14:textId="145FFA02" w:rsidR="00D16B0E" w:rsidRPr="00170001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  <w:color w:val="auto"/>
                </w:rPr>
                <w:id w:val="132762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 w:rsidRPr="00170001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color w:val="auto"/>
                  </w:rPr>
                  <w:t>☐</w:t>
                </w:r>
              </w:sdtContent>
            </w:sdt>
            <w:r w:rsidR="003409A5" w:rsidRPr="00170001">
              <w:rPr>
                <w:rStyle w:val="SchwacheHervorhebung"/>
                <w:i w:val="0"/>
                <w:iCs w:val="0"/>
                <w:color w:val="auto"/>
              </w:rPr>
              <w:t xml:space="preserve"> </w:t>
            </w:r>
            <w:r w:rsidR="00D16B0E" w:rsidRPr="00170001">
              <w:rPr>
                <w:rStyle w:val="SchwacheHervorhebung"/>
                <w:i w:val="0"/>
                <w:iCs w:val="0"/>
                <w:color w:val="auto"/>
                <w:szCs w:val="18"/>
              </w:rPr>
              <w:t xml:space="preserve">Vertrag </w:t>
            </w:r>
            <w:r w:rsidR="00170001" w:rsidRPr="00170001">
              <w:rPr>
                <w:rStyle w:val="SchwacheHervorhebung"/>
                <w:i w:val="0"/>
                <w:iCs w:val="0"/>
                <w:color w:val="auto"/>
                <w:szCs w:val="18"/>
              </w:rPr>
              <w:t>Vermietung</w:t>
            </w:r>
            <w:r w:rsidR="00D16B0E" w:rsidRPr="00170001">
              <w:rPr>
                <w:rStyle w:val="SchwacheHervorhebung"/>
                <w:i w:val="0"/>
                <w:iCs w:val="0"/>
                <w:color w:val="auto"/>
                <w:szCs w:val="18"/>
              </w:rPr>
              <w:t xml:space="preserve"> (Betriebsanweisung, Einweisung</w:t>
            </w:r>
            <w:r w:rsidR="00FA2E57" w:rsidRPr="00170001">
              <w:rPr>
                <w:rStyle w:val="SchwacheHervorhebung"/>
                <w:i w:val="0"/>
                <w:iCs w:val="0"/>
                <w:color w:val="auto"/>
                <w:szCs w:val="18"/>
              </w:rPr>
              <w:t>)</w:t>
            </w:r>
            <w:r w:rsidR="00170001">
              <w:rPr>
                <w:rStyle w:val="SchwacheHervorhebung"/>
                <w:i w:val="0"/>
                <w:iCs w:val="0"/>
                <w:color w:val="auto"/>
                <w:szCs w:val="18"/>
              </w:rPr>
              <w:t xml:space="preserve"> liegt vor.</w:t>
            </w:r>
          </w:p>
          <w:p w14:paraId="26EEB2BC" w14:textId="14373D2C" w:rsidR="00D16B0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654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2B320E">
              <w:rPr>
                <w:rStyle w:val="SchwacheHervorhebung"/>
                <w:i w:val="0"/>
                <w:iCs w:val="0"/>
                <w:szCs w:val="18"/>
              </w:rPr>
              <w:t>Personal ist</w:t>
            </w:r>
            <w:r w:rsidR="00FA2E57">
              <w:rPr>
                <w:rStyle w:val="SchwacheHervorhebung"/>
                <w:i w:val="0"/>
                <w:iCs w:val="0"/>
                <w:szCs w:val="18"/>
              </w:rPr>
              <w:t xml:space="preserve"> für die Bedienung geeignet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(Qualifikation,</w:t>
            </w:r>
            <w:r w:rsidR="00A46E59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>Unterweisung,</w:t>
            </w:r>
            <w:r w:rsidR="00A46E59">
              <w:rPr>
                <w:rStyle w:val="SchwacheHervorhebung"/>
                <w:i w:val="0"/>
                <w:iCs w:val="0"/>
                <w:szCs w:val="18"/>
              </w:rPr>
              <w:br/>
              <w:t xml:space="preserve">    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8F776F" w:rsidRPr="003409A5">
              <w:rPr>
                <w:rStyle w:val="SchwacheHervorhebung"/>
                <w:i w:val="0"/>
                <w:iCs w:val="0"/>
                <w:szCs w:val="18"/>
              </w:rPr>
              <w:t>s</w:t>
            </w:r>
            <w:r w:rsidR="00D16B0E" w:rsidRPr="003409A5">
              <w:rPr>
                <w:rStyle w:val="SchwacheHervorhebung"/>
                <w:i w:val="0"/>
                <w:iCs w:val="0"/>
                <w:szCs w:val="18"/>
              </w:rPr>
              <w:t xml:space="preserve">chriftl. Beauftragung) </w:t>
            </w:r>
          </w:p>
          <w:p w14:paraId="6DCA1170" w14:textId="703E73D5" w:rsidR="002255F0" w:rsidRPr="003409A5" w:rsidRDefault="002255F0" w:rsidP="003409A5">
            <w:pPr>
              <w:autoSpaceDE w:val="0"/>
              <w:autoSpaceDN w:val="0"/>
              <w:adjustRightInd w:val="0"/>
              <w:rPr>
                <w:rStyle w:val="Fet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0BDDE9" w14:textId="3EC62A21" w:rsidR="00D16B0E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453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B17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402D99" w:rsidRPr="002F45FF" w14:paraId="16DD8C50" w14:textId="77777777" w:rsidTr="00583107">
        <w:trPr>
          <w:trHeight w:val="340"/>
        </w:trPr>
        <w:tc>
          <w:tcPr>
            <w:tcW w:w="10349" w:type="dxa"/>
            <w:gridSpan w:val="10"/>
            <w:shd w:val="clear" w:color="auto" w:fill="DEEAF6" w:themeFill="accent1" w:themeFillTint="33"/>
            <w:vAlign w:val="center"/>
          </w:tcPr>
          <w:p w14:paraId="5DCCDA3F" w14:textId="4BC6D227" w:rsidR="00402D99" w:rsidRPr="00E05985" w:rsidRDefault="00DB034C" w:rsidP="00402D99">
            <w:pPr>
              <w:pStyle w:val="berschrift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Festlegung des Arbeitsmittels für </w:t>
            </w:r>
            <w:r w:rsidR="00FA2E57">
              <w:rPr>
                <w:color w:val="auto"/>
                <w:sz w:val="20"/>
                <w:szCs w:val="20"/>
              </w:rPr>
              <w:t xml:space="preserve">die </w:t>
            </w:r>
            <w:r w:rsidR="00402D99" w:rsidRPr="00E05985">
              <w:rPr>
                <w:color w:val="auto"/>
                <w:sz w:val="20"/>
                <w:szCs w:val="20"/>
              </w:rPr>
              <w:t>Arbeiten in der Höhe</w:t>
            </w:r>
          </w:p>
        </w:tc>
      </w:tr>
      <w:tr w:rsidR="00FA2E57" w:rsidRPr="002F45FF" w14:paraId="43FC1EA4" w14:textId="77777777" w:rsidTr="00583107">
        <w:trPr>
          <w:trHeight w:val="340"/>
        </w:trPr>
        <w:tc>
          <w:tcPr>
            <w:tcW w:w="1727" w:type="dxa"/>
            <w:shd w:val="clear" w:color="auto" w:fill="FFFFFF" w:themeFill="background1"/>
          </w:tcPr>
          <w:p w14:paraId="3DD7B80E" w14:textId="72734AE3" w:rsidR="00FA2E57" w:rsidRDefault="00000000" w:rsidP="00A8032D">
            <w:pPr>
              <w:autoSpaceDE w:val="0"/>
              <w:autoSpaceDN w:val="0"/>
              <w:adjustRightInd w:val="0"/>
              <w:ind w:left="4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1507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57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A2E57">
              <w:rPr>
                <w:rStyle w:val="SchwacheHervorhebung"/>
                <w:i w:val="0"/>
                <w:iCs w:val="0"/>
              </w:rPr>
              <w:t xml:space="preserve"> </w:t>
            </w:r>
            <w:r w:rsidR="00C579CB">
              <w:rPr>
                <w:rStyle w:val="SchwacheHervorhebung"/>
                <w:i w:val="0"/>
                <w:iCs w:val="0"/>
              </w:rPr>
              <w:t xml:space="preserve">Fahrbare 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  </w:t>
            </w:r>
            <w:r w:rsidR="00FA2E57" w:rsidRPr="00F62D94">
              <w:rPr>
                <w:rStyle w:val="SchwacheHervorhebung"/>
                <w:i w:val="0"/>
                <w:iCs w:val="0"/>
              </w:rPr>
              <w:t>Hubarbeits</w:t>
            </w:r>
            <w:r w:rsidR="00387FF0">
              <w:rPr>
                <w:rStyle w:val="SchwacheHervorhebung"/>
                <w:i w:val="0"/>
                <w:iCs w:val="0"/>
              </w:rPr>
              <w:t>-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  </w:t>
            </w:r>
            <w:proofErr w:type="spellStart"/>
            <w:r w:rsidR="00FA2E57" w:rsidRPr="00F62D94">
              <w:rPr>
                <w:rStyle w:val="SchwacheHervorhebung"/>
                <w:i w:val="0"/>
                <w:iCs w:val="0"/>
              </w:rPr>
              <w:t>bühn</w:t>
            </w:r>
            <w:r w:rsidR="00C579CB">
              <w:rPr>
                <w:rStyle w:val="SchwacheHervorhebung"/>
                <w:i w:val="0"/>
                <w:iCs w:val="0"/>
              </w:rPr>
              <w:t>e</w:t>
            </w:r>
            <w:proofErr w:type="spellEnd"/>
            <w:r w:rsidR="00A8032D">
              <w:rPr>
                <w:rStyle w:val="SchwacheHervorhebung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gridSpan w:val="3"/>
            <w:shd w:val="clear" w:color="auto" w:fill="FFFFFF" w:themeFill="background1"/>
          </w:tcPr>
          <w:p w14:paraId="17BCC336" w14:textId="1ED6D7D2" w:rsidR="00FA2E57" w:rsidRDefault="00000000" w:rsidP="000750C0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21251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C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750C0">
              <w:rPr>
                <w:rStyle w:val="SchwacheHervorhebung"/>
                <w:i w:val="0"/>
                <w:iCs w:val="0"/>
              </w:rPr>
              <w:t xml:space="preserve"> </w:t>
            </w:r>
            <w:r w:rsidR="000750C0" w:rsidRPr="00F62D94">
              <w:rPr>
                <w:rStyle w:val="SchwacheHervorhebung"/>
                <w:i w:val="0"/>
                <w:iCs w:val="0"/>
              </w:rPr>
              <w:t xml:space="preserve">Fahrbare 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  </w:t>
            </w:r>
            <w:r w:rsidR="000750C0" w:rsidRPr="00F62D94">
              <w:rPr>
                <w:rStyle w:val="SchwacheHervorhebung"/>
                <w:i w:val="0"/>
                <w:iCs w:val="0"/>
              </w:rPr>
              <w:t>Arbeitsbühne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</w:t>
            </w:r>
            <w:proofErr w:type="gramStart"/>
            <w:r w:rsidR="00387FF0">
              <w:rPr>
                <w:rStyle w:val="SchwacheHervorhebung"/>
                <w:i w:val="0"/>
                <w:iCs w:val="0"/>
              </w:rPr>
              <w:t xml:space="preserve">   </w:t>
            </w:r>
            <w:r w:rsidR="000750C0" w:rsidRPr="00F62D94">
              <w:rPr>
                <w:rStyle w:val="SchwacheHervorhebung"/>
                <w:i w:val="0"/>
                <w:iCs w:val="0"/>
              </w:rPr>
              <w:t>(</w:t>
            </w:r>
            <w:proofErr w:type="gramEnd"/>
            <w:r w:rsidR="000750C0" w:rsidRPr="00F62D94">
              <w:rPr>
                <w:rStyle w:val="SchwacheHervorhebung"/>
                <w:i w:val="0"/>
                <w:iCs w:val="0"/>
              </w:rPr>
              <w:t>Rollgerüst</w:t>
            </w:r>
            <w:r w:rsidR="000750C0">
              <w:rPr>
                <w:rStyle w:val="SchwacheHervorhebung"/>
                <w:i w:val="0"/>
                <w:iCs w:val="0"/>
              </w:rPr>
              <w:t>)</w:t>
            </w:r>
          </w:p>
        </w:tc>
        <w:tc>
          <w:tcPr>
            <w:tcW w:w="1932" w:type="dxa"/>
            <w:shd w:val="clear" w:color="auto" w:fill="FFFFFF" w:themeFill="background1"/>
          </w:tcPr>
          <w:p w14:paraId="3F99A517" w14:textId="1D273A77" w:rsidR="00FA2E57" w:rsidRDefault="00000000" w:rsidP="000750C0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3383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C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750C0">
              <w:rPr>
                <w:rStyle w:val="SchwacheHervorhebung"/>
                <w:i w:val="0"/>
                <w:iCs w:val="0"/>
              </w:rPr>
              <w:t xml:space="preserve"> </w:t>
            </w:r>
            <w:r w:rsidR="000750C0" w:rsidRPr="00F62D94">
              <w:rPr>
                <w:rStyle w:val="SchwacheHervorhebung"/>
                <w:i w:val="0"/>
                <w:iCs w:val="0"/>
              </w:rPr>
              <w:t xml:space="preserve">FFZ mit 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 </w:t>
            </w:r>
            <w:r w:rsidR="000750C0" w:rsidRPr="00F62D94">
              <w:rPr>
                <w:rStyle w:val="SchwacheHervorhebung"/>
                <w:i w:val="0"/>
                <w:iCs w:val="0"/>
              </w:rPr>
              <w:t>Arbeits</w:t>
            </w:r>
            <w:r w:rsidR="00387FF0">
              <w:rPr>
                <w:rStyle w:val="SchwacheHervorhebung"/>
                <w:i w:val="0"/>
                <w:iCs w:val="0"/>
              </w:rPr>
              <w:t>b</w:t>
            </w:r>
            <w:r w:rsidR="000750C0" w:rsidRPr="00F62D94">
              <w:rPr>
                <w:rStyle w:val="SchwacheHervorhebung"/>
                <w:i w:val="0"/>
                <w:iCs w:val="0"/>
              </w:rPr>
              <w:t>ühne</w:t>
            </w:r>
          </w:p>
        </w:tc>
        <w:tc>
          <w:tcPr>
            <w:tcW w:w="1524" w:type="dxa"/>
            <w:gridSpan w:val="2"/>
            <w:shd w:val="clear" w:color="auto" w:fill="FFFFFF" w:themeFill="background1"/>
          </w:tcPr>
          <w:p w14:paraId="045F3F39" w14:textId="643E64F1" w:rsidR="00FA2E57" w:rsidRDefault="00000000" w:rsidP="000750C0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8351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C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C579CB">
              <w:rPr>
                <w:rStyle w:val="SchwacheHervorhebung"/>
                <w:i w:val="0"/>
                <w:iCs w:val="0"/>
              </w:rPr>
              <w:t xml:space="preserve"> </w:t>
            </w:r>
            <w:proofErr w:type="spellStart"/>
            <w:r w:rsidR="000750C0" w:rsidRPr="00F62D94">
              <w:rPr>
                <w:rStyle w:val="SchwacheHervorhebung"/>
                <w:i w:val="0"/>
                <w:iCs w:val="0"/>
              </w:rPr>
              <w:t>Podestleiter</w:t>
            </w:r>
            <w:proofErr w:type="spellEnd"/>
            <w:r w:rsidR="007B5C4D">
              <w:rPr>
                <w:rStyle w:val="SchwacheHervorhebung"/>
                <w:i w:val="0"/>
                <w:iCs w:val="0"/>
              </w:rPr>
              <w:t>/ Plattformleiter</w:t>
            </w:r>
          </w:p>
        </w:tc>
        <w:tc>
          <w:tcPr>
            <w:tcW w:w="1728" w:type="dxa"/>
            <w:shd w:val="clear" w:color="auto" w:fill="FFFFFF" w:themeFill="background1"/>
          </w:tcPr>
          <w:p w14:paraId="55091558" w14:textId="340E09C8" w:rsidR="00C579CB" w:rsidRDefault="00000000" w:rsidP="00387FF0">
            <w:pPr>
              <w:jc w:val="both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4875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FF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53E5C">
              <w:rPr>
                <w:rStyle w:val="SchwacheHervorhebung"/>
                <w:i w:val="0"/>
                <w:iCs w:val="0"/>
              </w:rPr>
              <w:t xml:space="preserve"> </w:t>
            </w:r>
            <w:r w:rsidR="000750C0" w:rsidRPr="00F62D94">
              <w:rPr>
                <w:rStyle w:val="SchwacheHervorhebung"/>
                <w:i w:val="0"/>
                <w:iCs w:val="0"/>
              </w:rPr>
              <w:t>Steh-</w:t>
            </w:r>
            <w:r w:rsidR="00C579CB">
              <w:rPr>
                <w:rStyle w:val="SchwacheHervorhebung"/>
                <w:i w:val="0"/>
                <w:iCs w:val="0"/>
              </w:rPr>
              <w:t>/</w:t>
            </w:r>
            <w:r w:rsidR="000750C0" w:rsidRPr="00F62D94">
              <w:rPr>
                <w:rStyle w:val="SchwacheHervorhebung"/>
                <w:i w:val="0"/>
                <w:iCs w:val="0"/>
              </w:rPr>
              <w:t>Anlege</w:t>
            </w:r>
            <w:r w:rsidR="00387FF0">
              <w:rPr>
                <w:rStyle w:val="SchwacheHervorhebung"/>
                <w:i w:val="0"/>
                <w:iCs w:val="0"/>
              </w:rPr>
              <w:t>l</w:t>
            </w:r>
            <w:r w:rsidR="000750C0" w:rsidRPr="00F62D94">
              <w:rPr>
                <w:rStyle w:val="SchwacheHervorhebung"/>
                <w:i w:val="0"/>
                <w:iCs w:val="0"/>
              </w:rPr>
              <w:t>eiter</w:t>
            </w:r>
            <w:r w:rsidR="007B5C4D">
              <w:rPr>
                <w:rStyle w:val="SchwacheHervorhebung"/>
                <w:i w:val="0"/>
                <w:iCs w:val="0"/>
              </w:rPr>
              <w:t>/Tritt/Podest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3D17884" w14:textId="70B91138" w:rsidR="000750C0" w:rsidRDefault="00000000" w:rsidP="00387FF0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3267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C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53E5C">
              <w:rPr>
                <w:rStyle w:val="SchwacheHervorhebung"/>
                <w:i w:val="0"/>
                <w:iCs w:val="0"/>
              </w:rPr>
              <w:t xml:space="preserve"> </w:t>
            </w:r>
            <w:r w:rsidR="000750C0">
              <w:rPr>
                <w:rStyle w:val="SchwacheHervorhebung"/>
                <w:i w:val="0"/>
                <w:iCs w:val="0"/>
              </w:rPr>
              <w:t>Sonstiges:</w:t>
            </w:r>
            <w:r w:rsidR="00387FF0">
              <w:rPr>
                <w:rStyle w:val="SchwacheHervorhebung"/>
                <w:i w:val="0"/>
                <w:iCs w:val="0"/>
              </w:rPr>
              <w:br/>
              <w:t xml:space="preserve">   </w:t>
            </w:r>
            <w:r w:rsidR="00A53E5C">
              <w:rPr>
                <w:rStyle w:val="SchwacheHervorhebung"/>
                <w:i w:val="0"/>
                <w:iCs w:val="0"/>
              </w:rPr>
              <w:t xml:space="preserve"> </w:t>
            </w:r>
            <w:proofErr w:type="gramStart"/>
            <w:r w:rsidR="00387FF0">
              <w:rPr>
                <w:rStyle w:val="SchwacheHervorhebung"/>
                <w:i w:val="0"/>
                <w:iCs w:val="0"/>
              </w:rPr>
              <w:t xml:space="preserve"> </w:t>
            </w:r>
            <w:r w:rsidR="000750C0">
              <w:rPr>
                <w:rStyle w:val="SchwacheHervorhebung"/>
                <w:i w:val="0"/>
                <w:iCs w:val="0"/>
              </w:rPr>
              <w:t>….</w:t>
            </w:r>
            <w:proofErr w:type="gramEnd"/>
            <w:r w:rsidR="00604B39">
              <w:rPr>
                <w:rStyle w:val="SchwacheHervorhebung"/>
                <w:i w:val="0"/>
                <w:iCs w:val="0"/>
              </w:rPr>
              <w:t>.</w:t>
            </w:r>
          </w:p>
          <w:p w14:paraId="140CA3FF" w14:textId="36092ACF" w:rsidR="002255F0" w:rsidRDefault="002255F0" w:rsidP="00387FF0">
            <w:pPr>
              <w:rPr>
                <w:rStyle w:val="SchwacheHervorhebung"/>
                <w:i w:val="0"/>
                <w:iCs w:val="0"/>
              </w:rPr>
            </w:pPr>
          </w:p>
        </w:tc>
      </w:tr>
      <w:tr w:rsidR="00FA2E57" w:rsidRPr="00CE7E55" w14:paraId="479BAC33" w14:textId="77777777" w:rsidTr="00583107">
        <w:trPr>
          <w:trHeight w:val="340"/>
        </w:trPr>
        <w:tc>
          <w:tcPr>
            <w:tcW w:w="9073" w:type="dxa"/>
            <w:gridSpan w:val="9"/>
            <w:shd w:val="clear" w:color="auto" w:fill="DEEAF6" w:themeFill="accent1" w:themeFillTint="33"/>
            <w:vAlign w:val="center"/>
          </w:tcPr>
          <w:p w14:paraId="69449139" w14:textId="2B792E70" w:rsidR="00FA2E57" w:rsidRPr="00CE7E55" w:rsidRDefault="00DE441E" w:rsidP="00CE7E55">
            <w:pPr>
              <w:pStyle w:val="berschrift2"/>
              <w:rPr>
                <w:color w:val="auto"/>
                <w:sz w:val="20"/>
                <w:szCs w:val="20"/>
              </w:rPr>
            </w:pPr>
            <w:bookmarkStart w:id="1" w:name="_Hlk98774521"/>
            <w:r>
              <w:rPr>
                <w:color w:val="auto"/>
                <w:sz w:val="20"/>
                <w:szCs w:val="20"/>
              </w:rPr>
              <w:t>O</w:t>
            </w:r>
            <w:r w:rsidR="00C579CB">
              <w:rPr>
                <w:color w:val="auto"/>
                <w:sz w:val="20"/>
                <w:szCs w:val="20"/>
              </w:rPr>
              <w:t>rts-/</w:t>
            </w:r>
            <w:r>
              <w:rPr>
                <w:color w:val="auto"/>
                <w:sz w:val="20"/>
                <w:szCs w:val="20"/>
              </w:rPr>
              <w:t>B</w:t>
            </w:r>
            <w:r w:rsidR="00C579CB">
              <w:rPr>
                <w:color w:val="auto"/>
                <w:sz w:val="20"/>
                <w:szCs w:val="20"/>
              </w:rPr>
              <w:t>austellenbezogen</w:t>
            </w:r>
            <w:r w:rsidR="00A25470">
              <w:rPr>
                <w:color w:val="auto"/>
                <w:sz w:val="20"/>
                <w:szCs w:val="20"/>
              </w:rPr>
              <w:t>e Maßnahmen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B238C80" w14:textId="0E081429" w:rsidR="00FA2E57" w:rsidRPr="00FA2E57" w:rsidRDefault="00FA2E57" w:rsidP="00CE7E55">
            <w:pPr>
              <w:pStyle w:val="berschrift2"/>
              <w:rPr>
                <w:color w:val="auto"/>
                <w:sz w:val="20"/>
                <w:szCs w:val="20"/>
              </w:rPr>
            </w:pPr>
            <w:r w:rsidRPr="00FA2E57">
              <w:rPr>
                <w:rFonts w:cs="Arial"/>
                <w:b w:val="0"/>
                <w:color w:val="auto"/>
                <w:sz w:val="16"/>
                <w:szCs w:val="16"/>
              </w:rPr>
              <w:t>Ergebnis i. O</w:t>
            </w:r>
            <w:r w:rsidR="00583107">
              <w:rPr>
                <w:rFonts w:cs="Arial"/>
                <w:b w:val="0"/>
                <w:color w:val="auto"/>
                <w:sz w:val="16"/>
                <w:szCs w:val="16"/>
              </w:rPr>
              <w:t>.</w:t>
            </w:r>
          </w:p>
        </w:tc>
      </w:tr>
      <w:bookmarkEnd w:id="1"/>
      <w:tr w:rsidR="00CE7E55" w:rsidRPr="002F45FF" w14:paraId="4807A69F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673B7CD" w14:textId="7F5DC390" w:rsidR="00CE7E55" w:rsidRPr="00CE7E55" w:rsidRDefault="00154E78" w:rsidP="00402D99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Die 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örtliche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n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/bauliche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n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 Bedingungen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sind 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bekannt und berücksichtigt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5F103664" w14:textId="2F1C4882" w:rsidR="00721EF8" w:rsidRPr="003409A5" w:rsidRDefault="00000000" w:rsidP="003409A5">
            <w:pPr>
              <w:autoSpaceDE w:val="0"/>
              <w:autoSpaceDN w:val="0"/>
              <w:adjustRightInd w:val="0"/>
              <w:ind w:left="34"/>
              <w:rPr>
                <w:rStyle w:val="SchwacheHervorhebung"/>
                <w:b/>
                <w:bCs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8590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 w:rsidRP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721EF8" w:rsidRPr="003409A5">
              <w:rPr>
                <w:rStyle w:val="SchwacheHervorhebung"/>
                <w:i w:val="0"/>
                <w:iCs w:val="0"/>
              </w:rPr>
              <w:t>Arbeitsh</w:t>
            </w:r>
            <w:r w:rsidR="00CE7E55" w:rsidRPr="003409A5">
              <w:rPr>
                <w:rStyle w:val="SchwacheHervorhebung"/>
                <w:i w:val="0"/>
                <w:iCs w:val="0"/>
              </w:rPr>
              <w:t>öhen</w:t>
            </w:r>
            <w:r w:rsidR="00721EF8" w:rsidRPr="003409A5">
              <w:rPr>
                <w:rStyle w:val="SchwacheHervorhebung"/>
                <w:i w:val="0"/>
                <w:iCs w:val="0"/>
              </w:rPr>
              <w:t xml:space="preserve"> sind bekannt</w:t>
            </w:r>
            <w:r w:rsidR="00DE441E">
              <w:rPr>
                <w:rStyle w:val="SchwacheHervorhebung"/>
                <w:i w:val="0"/>
                <w:iCs w:val="0"/>
              </w:rPr>
              <w:t>.</w:t>
            </w:r>
          </w:p>
          <w:p w14:paraId="784F9DD2" w14:textId="1998B602" w:rsidR="002255F0" w:rsidRPr="0088318A" w:rsidRDefault="00000000" w:rsidP="0088318A">
            <w:pPr>
              <w:autoSpaceDE w:val="0"/>
              <w:autoSpaceDN w:val="0"/>
              <w:adjustRightInd w:val="0"/>
              <w:ind w:left="34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15001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721EF8" w:rsidRPr="003409A5">
              <w:rPr>
                <w:rStyle w:val="SchwacheHervorhebung"/>
                <w:i w:val="0"/>
                <w:iCs w:val="0"/>
              </w:rPr>
              <w:t>Geeignete Arbeitsmittel sind ausgewählt, evtl. angemietet bzw. mit Auftra</w:t>
            </w:r>
            <w:r w:rsidR="00FA2E57">
              <w:rPr>
                <w:rStyle w:val="SchwacheHervorhebung"/>
                <w:i w:val="0"/>
                <w:iCs w:val="0"/>
              </w:rPr>
              <w:t>g</w:t>
            </w:r>
            <w:r w:rsidR="00BE2CD9">
              <w:rPr>
                <w:rStyle w:val="SchwacheHervorhebung"/>
                <w:i w:val="0"/>
                <w:iCs w:val="0"/>
              </w:rPr>
              <w:t>-</w:t>
            </w:r>
            <w:r w:rsidR="00BE2CD9">
              <w:rPr>
                <w:rStyle w:val="SchwacheHervorhebung"/>
                <w:i w:val="0"/>
                <w:iCs w:val="0"/>
              </w:rPr>
              <w:br/>
              <w:t xml:space="preserve">     </w:t>
            </w:r>
            <w:proofErr w:type="spellStart"/>
            <w:r w:rsidR="00721EF8" w:rsidRPr="003409A5">
              <w:rPr>
                <w:rStyle w:val="SchwacheHervorhebung"/>
                <w:i w:val="0"/>
                <w:iCs w:val="0"/>
              </w:rPr>
              <w:t>geber</w:t>
            </w:r>
            <w:proofErr w:type="spellEnd"/>
            <w:r w:rsidR="00721EF8" w:rsidRPr="003409A5">
              <w:rPr>
                <w:rStyle w:val="SchwacheHervorhebung"/>
                <w:i w:val="0"/>
                <w:iCs w:val="0"/>
              </w:rPr>
              <w:t xml:space="preserve"> abgesprochen</w:t>
            </w:r>
            <w:r w:rsidR="00DE441E">
              <w:rPr>
                <w:rStyle w:val="SchwacheHervorhebung"/>
                <w:i w:val="0"/>
                <w:iCs w:val="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8A55BB" w14:textId="0A510E6F" w:rsidR="00CE7E55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6307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CE7E55" w:rsidRPr="002F45FF" w14:paraId="0775BFC5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2117E432" w14:textId="10083A37" w:rsidR="00CE7E55" w:rsidRPr="00CE7E55" w:rsidRDefault="00154E78" w:rsidP="00402D99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N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otwendige Vorarbeiten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sind 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erledigt</w:t>
            </w:r>
            <w:r w:rsidR="00721EF8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587A9F9D" w14:textId="20320377" w:rsidR="00721EF8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color w:val="auto"/>
                <w:sz w:val="22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8149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CE7E55" w:rsidRPr="003409A5">
              <w:rPr>
                <w:rStyle w:val="SchwacheHervorhebung"/>
                <w:i w:val="0"/>
                <w:iCs w:val="0"/>
              </w:rPr>
              <w:t>Unterkonstruktion</w:t>
            </w:r>
            <w:r w:rsidR="00E30E38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DE441E">
              <w:rPr>
                <w:rStyle w:val="SchwacheHervorhebung"/>
                <w:i w:val="0"/>
                <w:iCs w:val="0"/>
              </w:rPr>
              <w:t xml:space="preserve">ist </w:t>
            </w:r>
            <w:r w:rsidR="00E30E38" w:rsidRPr="003409A5">
              <w:rPr>
                <w:rStyle w:val="SchwacheHervorhebung"/>
                <w:i w:val="0"/>
                <w:iCs w:val="0"/>
              </w:rPr>
              <w:t>tragfähig</w:t>
            </w:r>
            <w:r w:rsidR="00DE441E">
              <w:rPr>
                <w:rStyle w:val="SchwacheHervorhebung"/>
                <w:i w:val="0"/>
                <w:iCs w:val="0"/>
              </w:rPr>
              <w:t>.</w:t>
            </w:r>
          </w:p>
          <w:p w14:paraId="72111CF2" w14:textId="0CA48FEC" w:rsidR="00721EF8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color w:val="auto"/>
                <w:sz w:val="22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1876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CE7E55" w:rsidRPr="003409A5">
              <w:rPr>
                <w:rStyle w:val="SchwacheHervorhebung"/>
                <w:i w:val="0"/>
                <w:iCs w:val="0"/>
              </w:rPr>
              <w:t>Fußboden</w:t>
            </w:r>
            <w:r w:rsidR="00E30E38" w:rsidRPr="003409A5">
              <w:rPr>
                <w:rStyle w:val="SchwacheHervorhebung"/>
                <w:i w:val="0"/>
                <w:iCs w:val="0"/>
              </w:rPr>
              <w:t xml:space="preserve"> ist eben</w:t>
            </w:r>
            <w:r w:rsidR="00DE441E">
              <w:rPr>
                <w:rStyle w:val="SchwacheHervorhebung"/>
                <w:i w:val="0"/>
                <w:iCs w:val="0"/>
              </w:rPr>
              <w:t>.</w:t>
            </w:r>
          </w:p>
          <w:p w14:paraId="3AFCD222" w14:textId="128B300A" w:rsidR="002255F0" w:rsidRPr="0088318A" w:rsidRDefault="00000000" w:rsidP="003409A5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color w:val="404040" w:themeColor="text1" w:themeTint="BF"/>
                <w:sz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899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CE7E55" w:rsidRPr="003409A5">
              <w:rPr>
                <w:rStyle w:val="SchwacheHervorhebung"/>
                <w:i w:val="0"/>
                <w:iCs w:val="0"/>
              </w:rPr>
              <w:t>Aussparung bei Wärmedämmverbundsystem</w:t>
            </w:r>
            <w:r w:rsidR="00DE441E">
              <w:rPr>
                <w:rStyle w:val="SchwacheHervorhebung"/>
                <w:i w:val="0"/>
                <w:iCs w:val="0"/>
              </w:rPr>
              <w:t xml:space="preserve"> vorgesehen.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42D1C0" w14:textId="3F25EE45" w:rsidR="00CE7E55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8648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CE7E55" w:rsidRPr="002F45FF" w14:paraId="5C634855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300C7A7" w14:textId="79E45DE5" w:rsidR="00CE7E55" w:rsidRPr="00154E78" w:rsidRDefault="00154E78" w:rsidP="00154E78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color w:val="auto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Ö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rtliche Gefahrstellen </w:t>
            </w:r>
            <w:r w:rsidR="00E30E38">
              <w:rPr>
                <w:rStyle w:val="Fett"/>
                <w:b w:val="0"/>
                <w:bCs w:val="0"/>
                <w:sz w:val="18"/>
                <w:szCs w:val="18"/>
              </w:rPr>
              <w:t xml:space="preserve">am Tor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sind 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abgesichert</w:t>
            </w:r>
            <w:r w:rsidR="00721EF8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4538C0DE" w14:textId="57A0B42B" w:rsidR="00154E78" w:rsidRPr="003409A5" w:rsidRDefault="00000000" w:rsidP="003409A5">
            <w:pPr>
              <w:autoSpaceDE w:val="0"/>
              <w:autoSpaceDN w:val="0"/>
              <w:adjustRightInd w:val="0"/>
              <w:ind w:left="34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4648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154E78" w:rsidRPr="003409A5">
              <w:rPr>
                <w:rStyle w:val="SchwacheHervorhebung"/>
                <w:i w:val="0"/>
                <w:iCs w:val="0"/>
                <w:szCs w:val="18"/>
              </w:rPr>
              <w:t xml:space="preserve">Scher- und Quetschstellen mit der Umgebung </w:t>
            </w:r>
            <w:r w:rsidR="00DE441E">
              <w:rPr>
                <w:rStyle w:val="SchwacheHervorhebung"/>
                <w:i w:val="0"/>
                <w:iCs w:val="0"/>
                <w:szCs w:val="18"/>
              </w:rPr>
              <w:t>verhindert.</w:t>
            </w:r>
          </w:p>
          <w:p w14:paraId="7DC86781" w14:textId="21AD8A20" w:rsidR="002255F0" w:rsidRPr="003409A5" w:rsidRDefault="00000000" w:rsidP="0088318A">
            <w:pPr>
              <w:autoSpaceDE w:val="0"/>
              <w:autoSpaceDN w:val="0"/>
              <w:adjustRightInd w:val="0"/>
              <w:ind w:left="34"/>
              <w:rPr>
                <w:rStyle w:val="Fett"/>
                <w:b w:val="0"/>
                <w:bCs w:val="0"/>
                <w:color w:val="404040" w:themeColor="text1" w:themeTint="BF"/>
                <w:sz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14984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06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CE7E55" w:rsidRPr="003409A5">
              <w:rPr>
                <w:rStyle w:val="SchwacheHervorhebung"/>
                <w:i w:val="0"/>
                <w:iCs w:val="0"/>
              </w:rPr>
              <w:t xml:space="preserve">Gefahrbringende Bewegungen von Torflügel, Seilzug, Feder </w:t>
            </w:r>
            <w:r w:rsidR="00DE441E">
              <w:rPr>
                <w:rStyle w:val="SchwacheHervorhebung"/>
                <w:i w:val="0"/>
                <w:iCs w:val="0"/>
              </w:rPr>
              <w:t>verhindert.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823620" w14:textId="7AF5270B" w:rsidR="00CE7E55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9517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CE7E55" w:rsidRPr="002F45FF" w14:paraId="631E8AAD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23C0D7B8" w14:textId="6F74424B" w:rsidR="00CE7E55" w:rsidRPr="00CE7E55" w:rsidRDefault="00154E78" w:rsidP="00402D99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bookmarkStart w:id="2" w:name="_Hlk98832933"/>
            <w:r>
              <w:rPr>
                <w:rStyle w:val="Fett"/>
                <w:b w:val="0"/>
                <w:bCs w:val="0"/>
                <w:sz w:val="18"/>
                <w:szCs w:val="18"/>
              </w:rPr>
              <w:t>G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egenseitige </w:t>
            </w:r>
            <w:proofErr w:type="gramStart"/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>Gefährdung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en </w:t>
            </w:r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 mit</w:t>
            </w:r>
            <w:proofErr w:type="gramEnd"/>
            <w:r w:rsidR="00CE7E55"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 Kunden oder Fremdbetrieben </w:t>
            </w:r>
            <w:r w:rsidR="00C03386" w:rsidRPr="0003244E">
              <w:rPr>
                <w:rStyle w:val="Fett"/>
                <w:b w:val="0"/>
                <w:bCs w:val="0"/>
                <w:sz w:val="18"/>
                <w:szCs w:val="18"/>
              </w:rPr>
              <w:t>sind</w:t>
            </w:r>
            <w:r w:rsidR="00E30E38" w:rsidRPr="0003244E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  <w:r w:rsidR="00C03386" w:rsidRPr="0003244E">
              <w:rPr>
                <w:rStyle w:val="Fett"/>
                <w:b w:val="0"/>
                <w:bCs w:val="0"/>
                <w:sz w:val="18"/>
                <w:szCs w:val="18"/>
              </w:rPr>
              <w:t>verhindert.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2AD737E0" w14:textId="4332C8C6" w:rsidR="00E30E38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color w:val="auto"/>
                <w:sz w:val="22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1625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E30E38" w:rsidRPr="003409A5">
              <w:rPr>
                <w:rStyle w:val="SchwacheHervorhebung"/>
                <w:i w:val="0"/>
                <w:iCs w:val="0"/>
              </w:rPr>
              <w:t>Im Bestand – Torbedienung durch Dritte ist verhindert</w:t>
            </w:r>
            <w:r w:rsidR="00524C95">
              <w:rPr>
                <w:rStyle w:val="SchwacheHervorhebung"/>
                <w:i w:val="0"/>
                <w:iCs w:val="0"/>
              </w:rPr>
              <w:t>.</w:t>
            </w:r>
          </w:p>
          <w:p w14:paraId="195079DE" w14:textId="6A783213" w:rsidR="002255F0" w:rsidRPr="002F64BA" w:rsidRDefault="00000000" w:rsidP="003409A5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color w:val="404040" w:themeColor="text1" w:themeTint="BF"/>
                <w:sz w:val="18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0407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E30E38" w:rsidRPr="003409A5">
              <w:rPr>
                <w:rStyle w:val="SchwacheHervorhebung"/>
                <w:i w:val="0"/>
                <w:iCs w:val="0"/>
              </w:rPr>
              <w:t xml:space="preserve">Behinderungen </w:t>
            </w:r>
            <w:r w:rsidR="00DE441E">
              <w:rPr>
                <w:rStyle w:val="SchwacheHervorhebung"/>
                <w:i w:val="0"/>
                <w:iCs w:val="0"/>
              </w:rPr>
              <w:t xml:space="preserve">im Bereich des Tores </w:t>
            </w:r>
            <w:r w:rsidR="00E30E38" w:rsidRPr="003409A5">
              <w:rPr>
                <w:rStyle w:val="SchwacheHervorhebung"/>
                <w:i w:val="0"/>
                <w:iCs w:val="0"/>
              </w:rPr>
              <w:t>durch innerbetriebliche Transportmit</w:t>
            </w:r>
            <w:r w:rsidR="00604B39">
              <w:rPr>
                <w:rStyle w:val="SchwacheHervorhebung"/>
                <w:i w:val="0"/>
                <w:iCs w:val="0"/>
              </w:rPr>
              <w:t>-</w:t>
            </w:r>
            <w:r w:rsidR="00604B39">
              <w:rPr>
                <w:rStyle w:val="SchwacheHervorhebung"/>
                <w:i w:val="0"/>
                <w:iCs w:val="0"/>
              </w:rPr>
              <w:br/>
              <w:t xml:space="preserve">     </w:t>
            </w:r>
            <w:proofErr w:type="spellStart"/>
            <w:r w:rsidR="00E30E38" w:rsidRPr="003409A5">
              <w:rPr>
                <w:rStyle w:val="SchwacheHervorhebung"/>
                <w:i w:val="0"/>
                <w:iCs w:val="0"/>
              </w:rPr>
              <w:t>tel</w:t>
            </w:r>
            <w:proofErr w:type="spellEnd"/>
            <w:r w:rsidR="00E30E38" w:rsidRPr="003409A5">
              <w:rPr>
                <w:rStyle w:val="SchwacheHervorhebung"/>
                <w:i w:val="0"/>
                <w:iCs w:val="0"/>
              </w:rPr>
              <w:t xml:space="preserve"> (z. B. Deckenkran, Flurförderzeuge, LKWs, Personen)</w:t>
            </w:r>
            <w:r w:rsidR="00DE441E">
              <w:rPr>
                <w:rStyle w:val="SchwacheHervorhebung"/>
                <w:i w:val="0"/>
                <w:iCs w:val="0"/>
              </w:rPr>
              <w:t xml:space="preserve"> sind verhindert.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A169B5" w14:textId="7C5745CC" w:rsidR="00CE7E55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20105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bookmarkEnd w:id="2"/>
      <w:tr w:rsidR="00CE7E55" w:rsidRPr="002F45FF" w14:paraId="4CB39235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14D8FE0A" w14:textId="5580BE1C" w:rsidR="00CE7E55" w:rsidRPr="0000186C" w:rsidRDefault="00CE7E55" w:rsidP="0000186C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color w:val="auto"/>
                <w:szCs w:val="18"/>
              </w:rPr>
            </w:pPr>
            <w:r w:rsidRPr="00CE7E55">
              <w:rPr>
                <w:rStyle w:val="Fett"/>
                <w:b w:val="0"/>
                <w:bCs w:val="0"/>
                <w:sz w:val="18"/>
                <w:szCs w:val="18"/>
              </w:rPr>
              <w:t xml:space="preserve">Arbeitsbereiche </w:t>
            </w:r>
            <w:r w:rsidR="00C03386">
              <w:rPr>
                <w:rStyle w:val="Fett"/>
                <w:b w:val="0"/>
                <w:bCs w:val="0"/>
                <w:sz w:val="18"/>
                <w:szCs w:val="18"/>
              </w:rPr>
              <w:t>sind</w:t>
            </w:r>
            <w:r w:rsidR="00E30E38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  <w:r w:rsidRPr="00CE7E55">
              <w:rPr>
                <w:rStyle w:val="Fett"/>
                <w:b w:val="0"/>
                <w:bCs w:val="0"/>
                <w:sz w:val="18"/>
                <w:szCs w:val="18"/>
              </w:rPr>
              <w:t>gekennzeichnet, abgesperrt</w:t>
            </w:r>
            <w:r w:rsidR="00E30E38">
              <w:rPr>
                <w:rStyle w:val="Fett"/>
                <w:b w:val="0"/>
                <w:bCs w:val="0"/>
                <w:sz w:val="18"/>
                <w:szCs w:val="18"/>
              </w:rPr>
              <w:t xml:space="preserve"> und </w:t>
            </w:r>
            <w:r w:rsidRPr="00CE7E55">
              <w:rPr>
                <w:rStyle w:val="Fett"/>
                <w:b w:val="0"/>
                <w:bCs w:val="0"/>
                <w:sz w:val="18"/>
                <w:szCs w:val="18"/>
              </w:rPr>
              <w:t>gegen unbefugtes Betreten gesichert</w:t>
            </w:r>
            <w:r w:rsidR="00E30E38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4959E28D" w14:textId="5E7371BC" w:rsidR="0000186C" w:rsidRPr="00DE441E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b/>
                <w:bCs/>
                <w:color w:val="auto"/>
                <w:sz w:val="22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-2595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E30E38" w:rsidRPr="003409A5">
              <w:rPr>
                <w:rStyle w:val="SchwacheHervorhebung"/>
                <w:i w:val="0"/>
                <w:iCs w:val="0"/>
              </w:rPr>
              <w:t>Tordurchfahrt durch andere Fahrzeuge ist ausgeschlossen</w:t>
            </w:r>
            <w:r w:rsidR="00DE441E">
              <w:rPr>
                <w:rStyle w:val="SchwacheHervorhebung"/>
                <w:b/>
                <w:bCs/>
                <w:color w:val="auto"/>
                <w:sz w:val="22"/>
              </w:rPr>
              <w:t xml:space="preserve"> </w:t>
            </w:r>
            <w:r w:rsidR="0000186C" w:rsidRPr="003409A5">
              <w:rPr>
                <w:rStyle w:val="SchwacheHervorhebung"/>
                <w:i w:val="0"/>
                <w:iCs w:val="0"/>
                <w:szCs w:val="18"/>
              </w:rPr>
              <w:t xml:space="preserve">z. B. durch </w:t>
            </w:r>
            <w:r w:rsidR="00524C95">
              <w:rPr>
                <w:rStyle w:val="SchwacheHervorhebung"/>
                <w:i w:val="0"/>
                <w:iCs w:val="0"/>
                <w:szCs w:val="18"/>
              </w:rPr>
              <w:br/>
              <w:t xml:space="preserve">     </w:t>
            </w:r>
            <w:r w:rsidR="0000186C" w:rsidRPr="003409A5">
              <w:rPr>
                <w:rStyle w:val="SchwacheHervorhebung"/>
                <w:i w:val="0"/>
                <w:iCs w:val="0"/>
                <w:szCs w:val="18"/>
              </w:rPr>
              <w:t>Bauzaun, Ketten</w:t>
            </w:r>
            <w:r w:rsidR="00DE441E">
              <w:rPr>
                <w:rStyle w:val="SchwacheHervorhebung"/>
                <w:i w:val="0"/>
                <w:iCs w:val="0"/>
              </w:rPr>
              <w:t>.</w:t>
            </w:r>
          </w:p>
          <w:p w14:paraId="1A985E4F" w14:textId="02E2419A" w:rsidR="00CE7E55" w:rsidRPr="003409A5" w:rsidRDefault="00000000" w:rsidP="003409A5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5143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3409A5" w:rsidRPr="003409A5">
              <w:rPr>
                <w:rStyle w:val="SchwacheHervorhebung"/>
                <w:i w:val="0"/>
                <w:iCs w:val="0"/>
              </w:rPr>
              <w:t xml:space="preserve"> </w:t>
            </w:r>
            <w:r w:rsidR="00CE7E55" w:rsidRPr="003409A5">
              <w:rPr>
                <w:rStyle w:val="SchwacheHervorhebung"/>
                <w:i w:val="0"/>
                <w:iCs w:val="0"/>
              </w:rPr>
              <w:t>Abstimmung mit Kunde, Fremdgewerken</w:t>
            </w:r>
            <w:r w:rsidR="00DE441E">
              <w:rPr>
                <w:rStyle w:val="SchwacheHervorhebung"/>
                <w:i w:val="0"/>
                <w:iCs w:val="0"/>
              </w:rPr>
              <w:t xml:space="preserve"> ist erfolgt.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896E48" w14:textId="7EF2A083" w:rsidR="00CE7E55" w:rsidRPr="002F45FF" w:rsidRDefault="00000000" w:rsidP="00402D99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7388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9A5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A53E5C" w:rsidRPr="00CE7E55" w14:paraId="05B060FB" w14:textId="77777777" w:rsidTr="00A53E5C">
        <w:trPr>
          <w:trHeight w:val="340"/>
        </w:trPr>
        <w:tc>
          <w:tcPr>
            <w:tcW w:w="9073" w:type="dxa"/>
            <w:gridSpan w:val="9"/>
            <w:shd w:val="clear" w:color="auto" w:fill="DEEAF6" w:themeFill="accent1" w:themeFillTint="33"/>
            <w:vAlign w:val="center"/>
          </w:tcPr>
          <w:p w14:paraId="0366F3BD" w14:textId="77777777" w:rsidR="00A53E5C" w:rsidRPr="00CE7E55" w:rsidRDefault="00A53E5C" w:rsidP="00CE7E55">
            <w:pPr>
              <w:pStyle w:val="berschrift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Torspezifische Maßnahmen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D59B638" w14:textId="30C29655" w:rsidR="00A53E5C" w:rsidRPr="00CE7E55" w:rsidRDefault="00A53E5C" w:rsidP="00CE7E55">
            <w:pPr>
              <w:pStyle w:val="berschrift2"/>
              <w:rPr>
                <w:color w:val="auto"/>
                <w:sz w:val="20"/>
                <w:szCs w:val="20"/>
              </w:rPr>
            </w:pPr>
            <w:r w:rsidRPr="009836A8">
              <w:rPr>
                <w:b w:val="0"/>
                <w:bCs/>
                <w:color w:val="auto"/>
                <w:sz w:val="16"/>
                <w:szCs w:val="16"/>
              </w:rPr>
              <w:t>Ergebnis i. O</w:t>
            </w:r>
            <w:r>
              <w:rPr>
                <w:b w:val="0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A25470" w:rsidRPr="00A25470" w14:paraId="618D9350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76267F7F" w14:textId="414F49D8" w:rsidR="00A25470" w:rsidRPr="00A25470" w:rsidRDefault="00A25470" w:rsidP="000049E6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 w:rsidRPr="00A25470">
              <w:rPr>
                <w:rStyle w:val="Fett"/>
                <w:b w:val="0"/>
                <w:bCs w:val="0"/>
                <w:sz w:val="18"/>
                <w:szCs w:val="18"/>
              </w:rPr>
              <w:t xml:space="preserve">Unterlagen mit torspezifischen Herstellervorgaben liegen vor und sind bekannt.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6E11266A" w14:textId="5A50707E" w:rsidR="00A25470" w:rsidRPr="00A25470" w:rsidRDefault="00000000" w:rsidP="00A25470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911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6C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A25470" w:rsidRPr="00A25470">
              <w:rPr>
                <w:rStyle w:val="SchwacheHervorhebung"/>
                <w:i w:val="0"/>
                <w:iCs w:val="0"/>
                <w:szCs w:val="18"/>
              </w:rPr>
              <w:t xml:space="preserve"> Bauteilgewichte, -abmessungen</w:t>
            </w:r>
          </w:p>
          <w:p w14:paraId="22FB8FF8" w14:textId="77777777" w:rsidR="00A25470" w:rsidRPr="00A25470" w:rsidRDefault="00000000" w:rsidP="00A25470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-9251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 w:rsidRP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A25470" w:rsidRPr="00A25470">
              <w:rPr>
                <w:rStyle w:val="SchwacheHervorhebung"/>
                <w:i w:val="0"/>
                <w:iCs w:val="0"/>
                <w:szCs w:val="18"/>
              </w:rPr>
              <w:t xml:space="preserve"> Einbau- und Montageanleitung des Herstellers </w:t>
            </w:r>
          </w:p>
          <w:p w14:paraId="25FB1099" w14:textId="52551C31" w:rsidR="002255F0" w:rsidRPr="002F64BA" w:rsidRDefault="00000000" w:rsidP="00A25470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-143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 w:rsidRP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A25470" w:rsidRPr="00A25470">
              <w:rPr>
                <w:rStyle w:val="SchwacheHervorhebung"/>
                <w:i w:val="0"/>
                <w:iCs w:val="0"/>
                <w:szCs w:val="18"/>
              </w:rPr>
              <w:t xml:space="preserve"> Vorgaben zu Befestigungsmitteln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B889DC" w14:textId="77777777" w:rsidR="00A25470" w:rsidRPr="00A25470" w:rsidRDefault="00000000" w:rsidP="000049E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18804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 w:rsidRP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</w:p>
        </w:tc>
      </w:tr>
      <w:tr w:rsidR="00A25470" w:rsidRPr="00A25470" w14:paraId="45D105B7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54C76D62" w14:textId="3858740A" w:rsidR="00A25470" w:rsidRPr="00A25470" w:rsidRDefault="00A25470" w:rsidP="00A25470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 w:rsidRPr="00A25470">
              <w:rPr>
                <w:rStyle w:val="Fett"/>
                <w:b w:val="0"/>
                <w:bCs w:val="0"/>
                <w:sz w:val="18"/>
                <w:szCs w:val="18"/>
              </w:rPr>
              <w:t>Bef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e</w:t>
            </w:r>
            <w:r w:rsidRPr="00A25470">
              <w:rPr>
                <w:rStyle w:val="Fett"/>
                <w:b w:val="0"/>
                <w:bCs w:val="0"/>
                <w:sz w:val="18"/>
                <w:szCs w:val="18"/>
              </w:rPr>
              <w:t>stigung der Toranlage ist im Vorfeld geprüft und festgelegt.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9AF4296" w14:textId="7C7FAE49" w:rsidR="00A25470" w:rsidRPr="002F45FF" w:rsidRDefault="00000000" w:rsidP="00A25470">
            <w:pPr>
              <w:pStyle w:val="Hinweistextklein"/>
            </w:pPr>
            <w:sdt>
              <w:sdtPr>
                <w:rPr>
                  <w:rStyle w:val="SchwacheHervorhebung"/>
                  <w:i w:val="0"/>
                  <w:iCs w:val="0"/>
                </w:rPr>
                <w:id w:val="-10780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>
              <w:rPr>
                <w:rStyle w:val="SchwacheHervorhebung"/>
                <w:i w:val="0"/>
                <w:iCs w:val="0"/>
              </w:rPr>
              <w:t xml:space="preserve"> Regelausführung mit Standardbefestigungsmitteln </w:t>
            </w:r>
          </w:p>
          <w:p w14:paraId="139A4797" w14:textId="1A4264E0" w:rsidR="00A25470" w:rsidRPr="00A941F7" w:rsidRDefault="00000000" w:rsidP="00A25470">
            <w:pPr>
              <w:pStyle w:val="Hinweistextklein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096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>
              <w:rPr>
                <w:rStyle w:val="SchwacheHervorhebung"/>
                <w:i w:val="0"/>
                <w:iCs w:val="0"/>
              </w:rPr>
              <w:t xml:space="preserve"> keine Regelausführung</w:t>
            </w:r>
            <w:r w:rsidR="00CB0ACF">
              <w:rPr>
                <w:rStyle w:val="SchwacheHervorhebung"/>
                <w:i w:val="0"/>
                <w:iCs w:val="0"/>
              </w:rPr>
              <w:t>, s</w:t>
            </w:r>
            <w:r w:rsidR="00A25470" w:rsidRPr="00A941F7">
              <w:rPr>
                <w:rStyle w:val="SchwacheHervorhebung"/>
                <w:i w:val="0"/>
                <w:iCs w:val="0"/>
                <w:szCs w:val="18"/>
              </w:rPr>
              <w:t>tatische</w:t>
            </w:r>
            <w:r w:rsidR="00BE2CD9">
              <w:rPr>
                <w:rStyle w:val="SchwacheHervorhebung"/>
                <w:i w:val="0"/>
                <w:iCs w:val="0"/>
                <w:szCs w:val="18"/>
              </w:rPr>
              <w:t>r</w:t>
            </w:r>
            <w:r w:rsidR="00A25470" w:rsidRPr="00A941F7">
              <w:rPr>
                <w:rStyle w:val="SchwacheHervorhebung"/>
                <w:i w:val="0"/>
                <w:iCs w:val="0"/>
                <w:szCs w:val="18"/>
              </w:rPr>
              <w:t xml:space="preserve"> Nachweis wird erbracht durch:</w:t>
            </w:r>
          </w:p>
          <w:p w14:paraId="20B93031" w14:textId="77777777" w:rsidR="00A25470" w:rsidRDefault="00000000" w:rsidP="00A25470">
            <w:pPr>
              <w:ind w:left="322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310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>
              <w:rPr>
                <w:rStyle w:val="SchwacheHervorhebung"/>
                <w:i w:val="0"/>
                <w:iCs w:val="0"/>
              </w:rPr>
              <w:t xml:space="preserve"> Berechnungen durch eine geeignete Person z.B. Statiker </w:t>
            </w:r>
          </w:p>
          <w:p w14:paraId="7B7A9473" w14:textId="0631DD4E" w:rsidR="00A25470" w:rsidRPr="00A25470" w:rsidRDefault="00000000" w:rsidP="00A25470">
            <w:pPr>
              <w:ind w:left="322"/>
              <w:rPr>
                <w:rStyle w:val="SchwacheHervorhebung"/>
                <w:i w:val="0"/>
                <w:iCs w:val="0"/>
                <w:sz w:val="16"/>
                <w:szCs w:val="16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661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>
              <w:rPr>
                <w:rStyle w:val="SchwacheHervorhebung"/>
                <w:i w:val="0"/>
                <w:iCs w:val="0"/>
              </w:rPr>
              <w:t xml:space="preserve"> Versuche / Erprobungen einer befähigten Person </w:t>
            </w:r>
            <w:r w:rsidR="00A25470" w:rsidRPr="00A25470">
              <w:rPr>
                <w:rStyle w:val="SchwacheHervorhebung"/>
                <w:i w:val="0"/>
                <w:iCs w:val="0"/>
                <w:sz w:val="16"/>
                <w:szCs w:val="16"/>
              </w:rPr>
              <w:t xml:space="preserve">(auch </w:t>
            </w:r>
            <w:proofErr w:type="gramStart"/>
            <w:r w:rsidR="00A25470" w:rsidRPr="00A25470">
              <w:rPr>
                <w:rStyle w:val="SchwacheHervorhebung"/>
                <w:i w:val="0"/>
                <w:iCs w:val="0"/>
                <w:sz w:val="16"/>
                <w:szCs w:val="16"/>
              </w:rPr>
              <w:t>Hersteller )</w:t>
            </w:r>
            <w:proofErr w:type="gramEnd"/>
          </w:p>
          <w:p w14:paraId="01BC30C2" w14:textId="26276B34" w:rsidR="002255F0" w:rsidRPr="00A25470" w:rsidRDefault="00000000" w:rsidP="002F64BA">
            <w:pPr>
              <w:pStyle w:val="Hinweistextklein"/>
              <w:ind w:left="322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3049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>
              <w:rPr>
                <w:rStyle w:val="SchwacheHervorhebung"/>
                <w:i w:val="0"/>
                <w:iCs w:val="0"/>
              </w:rPr>
              <w:t xml:space="preserve"> </w:t>
            </w:r>
            <w:r w:rsidR="00BE2CD9">
              <w:rPr>
                <w:rStyle w:val="SchwacheHervorhebung"/>
                <w:i w:val="0"/>
                <w:iCs w:val="0"/>
              </w:rPr>
              <w:t>A</w:t>
            </w:r>
            <w:r w:rsidR="00A25470">
              <w:rPr>
                <w:rStyle w:val="SchwacheHervorhebung"/>
                <w:i w:val="0"/>
                <w:iCs w:val="0"/>
              </w:rPr>
              <w:t>bgesicherte Erfahrungswerte des Herstellers / des Lieferanten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A72206" w14:textId="7178768B" w:rsidR="00A25470" w:rsidRPr="00A25470" w:rsidRDefault="00000000" w:rsidP="00A25470">
            <w:pPr>
              <w:jc w:val="center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4263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</w:p>
        </w:tc>
      </w:tr>
      <w:tr w:rsidR="005C666C" w:rsidRPr="00A25470" w14:paraId="33F94960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2A1D9E42" w14:textId="66005C0B" w:rsidR="005C666C" w:rsidRPr="00A25470" w:rsidRDefault="005C666C" w:rsidP="00A25470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Befestigung der Führungsschienen und des Sturzlabyrinths erfolgt nach Montage</w:t>
            </w:r>
            <w:r w:rsidR="002255F0">
              <w:rPr>
                <w:rStyle w:val="Fet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anweisung des Herstellers.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649ED9F" w14:textId="1322581B" w:rsidR="005C666C" w:rsidRPr="00A25470" w:rsidRDefault="00000000" w:rsidP="005C666C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-7265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6C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5C666C" w:rsidRPr="00A25470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941566">
              <w:rPr>
                <w:rStyle w:val="SchwacheHervorhebung"/>
                <w:i w:val="0"/>
                <w:iCs w:val="0"/>
                <w:szCs w:val="18"/>
              </w:rPr>
              <w:t>Befestigung der seitlichen Führungsschiene mit ….</w:t>
            </w:r>
          </w:p>
          <w:p w14:paraId="4D4D0146" w14:textId="3DA04938" w:rsidR="005C666C" w:rsidRPr="00941566" w:rsidRDefault="00000000" w:rsidP="00941566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  <w:szCs w:val="18"/>
              </w:rPr>
            </w:pPr>
            <w:sdt>
              <w:sdtPr>
                <w:rPr>
                  <w:rStyle w:val="SchwacheHervorhebung"/>
                  <w:i w:val="0"/>
                  <w:iCs w:val="0"/>
                  <w:szCs w:val="18"/>
                </w:rPr>
                <w:id w:val="8146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4BA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5C666C" w:rsidRPr="00A25470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941566">
              <w:rPr>
                <w:rStyle w:val="SchwacheHervorhebung"/>
                <w:i w:val="0"/>
                <w:iCs w:val="0"/>
                <w:szCs w:val="18"/>
              </w:rPr>
              <w:t>Bef</w:t>
            </w:r>
            <w:r w:rsidR="00F35D17">
              <w:rPr>
                <w:rStyle w:val="SchwacheHervorhebung"/>
                <w:i w:val="0"/>
                <w:iCs w:val="0"/>
                <w:szCs w:val="18"/>
              </w:rPr>
              <w:t>e</w:t>
            </w:r>
            <w:r w:rsidR="00941566">
              <w:rPr>
                <w:rStyle w:val="SchwacheHervorhebung"/>
                <w:i w:val="0"/>
                <w:iCs w:val="0"/>
                <w:szCs w:val="18"/>
              </w:rPr>
              <w:t>stigung des Sturzlabyrinths mit …</w:t>
            </w:r>
            <w:r w:rsidR="005C666C" w:rsidRPr="00A25470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36B638" w14:textId="77777777" w:rsidR="005C666C" w:rsidRDefault="005C666C" w:rsidP="00A25470">
            <w:pPr>
              <w:jc w:val="center"/>
              <w:rPr>
                <w:rStyle w:val="SchwacheHervorhebung"/>
                <w:i w:val="0"/>
                <w:iCs w:val="0"/>
                <w:szCs w:val="18"/>
              </w:rPr>
            </w:pPr>
          </w:p>
        </w:tc>
      </w:tr>
      <w:tr w:rsidR="00A25470" w:rsidRPr="002F45FF" w14:paraId="79CF578D" w14:textId="77777777" w:rsidTr="00583107">
        <w:trPr>
          <w:trHeight w:val="284"/>
        </w:trPr>
        <w:tc>
          <w:tcPr>
            <w:tcW w:w="10349" w:type="dxa"/>
            <w:gridSpan w:val="10"/>
            <w:shd w:val="clear" w:color="auto" w:fill="FFFFFF" w:themeFill="background1"/>
            <w:vAlign w:val="center"/>
          </w:tcPr>
          <w:p w14:paraId="52E6C2E3" w14:textId="514139B1" w:rsidR="00A25470" w:rsidRPr="002F45FF" w:rsidRDefault="00A25470" w:rsidP="00A25470">
            <w:pPr>
              <w:rPr>
                <w:rFonts w:cs="Arial"/>
                <w:szCs w:val="18"/>
              </w:rPr>
            </w:pPr>
            <w:r>
              <w:rPr>
                <w:rStyle w:val="SchwacheHervorhebung"/>
              </w:rPr>
              <w:t xml:space="preserve">Achtung: </w:t>
            </w:r>
            <w:r w:rsidRPr="003D2542">
              <w:rPr>
                <w:rStyle w:val="SchwacheHervorhebung"/>
              </w:rPr>
              <w:t>Sicherung gegen Herabfallen von beweglichen Teilen des Tors bei Wechsel der Feder/Federwelle (z. B. Sicherheitsschraubzwinge)</w:t>
            </w:r>
            <w:r>
              <w:rPr>
                <w:rStyle w:val="SchwacheHervorhebung"/>
              </w:rPr>
              <w:t xml:space="preserve"> erforderlich</w:t>
            </w:r>
          </w:p>
        </w:tc>
      </w:tr>
      <w:tr w:rsidR="00A25470" w:rsidRPr="009836A8" w14:paraId="1EEE2A5E" w14:textId="77777777" w:rsidTr="00583107">
        <w:trPr>
          <w:trHeight w:val="340"/>
        </w:trPr>
        <w:tc>
          <w:tcPr>
            <w:tcW w:w="9073" w:type="dxa"/>
            <w:gridSpan w:val="9"/>
            <w:shd w:val="clear" w:color="auto" w:fill="DEEAF6" w:themeFill="accent1" w:themeFillTint="33"/>
            <w:vAlign w:val="center"/>
          </w:tcPr>
          <w:p w14:paraId="1E26F4AA" w14:textId="24F96608" w:rsidR="00A25470" w:rsidRPr="009836A8" w:rsidRDefault="00A25470" w:rsidP="00A25470">
            <w:pPr>
              <w:pStyle w:val="berschrift2"/>
              <w:rPr>
                <w:color w:val="auto"/>
                <w:sz w:val="20"/>
                <w:szCs w:val="20"/>
              </w:rPr>
            </w:pPr>
            <w:r w:rsidRPr="009836A8">
              <w:rPr>
                <w:color w:val="auto"/>
                <w:sz w:val="20"/>
                <w:szCs w:val="20"/>
              </w:rPr>
              <w:t>Besondere Maßnahmen während der Arbeiten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784DBB9" w14:textId="443706AE" w:rsidR="00A25470" w:rsidRPr="009836A8" w:rsidRDefault="00A25470" w:rsidP="00A25470">
            <w:pPr>
              <w:pStyle w:val="berschrift2"/>
              <w:rPr>
                <w:b w:val="0"/>
                <w:bCs/>
                <w:color w:val="auto"/>
                <w:sz w:val="16"/>
                <w:szCs w:val="16"/>
              </w:rPr>
            </w:pPr>
            <w:r w:rsidRPr="009836A8">
              <w:rPr>
                <w:b w:val="0"/>
                <w:bCs/>
                <w:color w:val="auto"/>
                <w:sz w:val="16"/>
                <w:szCs w:val="16"/>
              </w:rPr>
              <w:t>Ergebnis i. O</w:t>
            </w:r>
            <w:r w:rsidR="00583107">
              <w:rPr>
                <w:b w:val="0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A25470" w:rsidRPr="002F45FF" w14:paraId="2AC61546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18B9BAF" w14:textId="75056248" w:rsidR="00A25470" w:rsidRDefault="00A25470" w:rsidP="00A25470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 w:rsidRPr="00C03386">
              <w:rPr>
                <w:rStyle w:val="Fett"/>
                <w:b w:val="0"/>
                <w:bCs w:val="0"/>
                <w:sz w:val="18"/>
                <w:szCs w:val="18"/>
              </w:rPr>
              <w:t>Bereiche unterhalb der Schließkante sind frei.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539443F2" w14:textId="6F80281D" w:rsidR="00A25470" w:rsidRPr="00536062" w:rsidRDefault="00000000" w:rsidP="00A25470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5775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 w:rsidRPr="00536062">
              <w:rPr>
                <w:rStyle w:val="SchwacheHervorhebung"/>
                <w:i w:val="0"/>
                <w:iCs w:val="0"/>
              </w:rPr>
              <w:t xml:space="preserve"> Torflügel </w:t>
            </w:r>
            <w:r w:rsidR="00524C95">
              <w:rPr>
                <w:rStyle w:val="SchwacheHervorhebung"/>
                <w:i w:val="0"/>
                <w:iCs w:val="0"/>
              </w:rPr>
              <w:t xml:space="preserve">ist </w:t>
            </w:r>
            <w:r w:rsidR="00A25470" w:rsidRPr="00536062">
              <w:rPr>
                <w:rStyle w:val="SchwacheHervorhebung"/>
                <w:i w:val="0"/>
                <w:iCs w:val="0"/>
              </w:rPr>
              <w:t>gegen unbeabsichtigte Bewegung gesichert</w:t>
            </w:r>
            <w:r w:rsidR="00524C95">
              <w:rPr>
                <w:rStyle w:val="SchwacheHervorhebung"/>
                <w:i w:val="0"/>
                <w:iCs w:val="0"/>
              </w:rPr>
              <w:t>.</w:t>
            </w:r>
          </w:p>
          <w:p w14:paraId="23E0603E" w14:textId="36D80C48" w:rsidR="002255F0" w:rsidRPr="002255F0" w:rsidRDefault="00000000" w:rsidP="00A25470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rFonts w:ascii="MS Gothic" w:eastAsia="MS Gothic" w:hAnsi="MS Gothic"/>
                  <w:i w:val="0"/>
                  <w:iCs w:val="0"/>
                </w:rPr>
                <w:id w:val="17340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A25470" w:rsidRPr="00536062">
              <w:rPr>
                <w:rStyle w:val="SchwacheHervorhebung"/>
                <w:i w:val="0"/>
                <w:iCs w:val="0"/>
              </w:rPr>
              <w:t xml:space="preserve"> Antrieb des Tores ist abgeschaltet und gegen irrtümliches und unbefugtes </w:t>
            </w:r>
            <w:r w:rsidR="00BE2CD9">
              <w:rPr>
                <w:rStyle w:val="SchwacheHervorhebung"/>
                <w:i w:val="0"/>
                <w:iCs w:val="0"/>
              </w:rPr>
              <w:br/>
              <w:t xml:space="preserve">    </w:t>
            </w:r>
            <w:r w:rsidR="00A53E5C">
              <w:rPr>
                <w:rStyle w:val="SchwacheHervorhebung"/>
                <w:i w:val="0"/>
                <w:iCs w:val="0"/>
              </w:rPr>
              <w:t xml:space="preserve"> </w:t>
            </w:r>
            <w:r w:rsidR="00A25470" w:rsidRPr="00536062">
              <w:rPr>
                <w:rStyle w:val="SchwacheHervorhebung"/>
                <w:i w:val="0"/>
                <w:iCs w:val="0"/>
              </w:rPr>
              <w:t>Einschalten gesichert</w:t>
            </w:r>
            <w:r w:rsidR="00524C95">
              <w:rPr>
                <w:rStyle w:val="SchwacheHervorhebung"/>
                <w:i w:val="0"/>
                <w:iCs w:val="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D8F1ED" w14:textId="2081F693" w:rsidR="00A25470" w:rsidRDefault="00000000" w:rsidP="00A25470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4349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470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6D1528" w:rsidRPr="002F45FF" w14:paraId="18DC17E7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5F611438" w14:textId="77777777" w:rsidR="006D1528" w:rsidRPr="00DA2F43" w:rsidRDefault="006D1528" w:rsidP="00B21FF8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 w:rsidRPr="00DA2F43">
              <w:rPr>
                <w:rStyle w:val="Fett"/>
                <w:b w:val="0"/>
                <w:bCs w:val="0"/>
                <w:sz w:val="18"/>
                <w:szCs w:val="18"/>
              </w:rPr>
              <w:t>Eine ergonomische, sichere Handhabung von Lasten (z. B. Tor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-/Wickel</w:t>
            </w:r>
            <w:r w:rsidRPr="00DA2F43">
              <w:rPr>
                <w:rStyle w:val="Fett"/>
                <w:b w:val="0"/>
                <w:bCs w:val="0"/>
                <w:sz w:val="18"/>
                <w:szCs w:val="18"/>
              </w:rPr>
              <w:t>welle) ist möglich.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2A519118" w14:textId="03D1AAA7" w:rsidR="006D1528" w:rsidRDefault="00000000" w:rsidP="00B21FF8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8755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6FF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6D1528">
              <w:rPr>
                <w:rStyle w:val="SchwacheHervorhebung"/>
                <w:i w:val="0"/>
                <w:iCs w:val="0"/>
              </w:rPr>
              <w:t xml:space="preserve"> </w:t>
            </w:r>
            <w:r w:rsidR="006D1528" w:rsidRPr="00DA2F43">
              <w:rPr>
                <w:rStyle w:val="SchwacheHervorhebung"/>
                <w:i w:val="0"/>
                <w:iCs w:val="0"/>
                <w:szCs w:val="18"/>
              </w:rPr>
              <w:t>Hebe</w:t>
            </w:r>
            <w:r w:rsidR="006D1528">
              <w:rPr>
                <w:rStyle w:val="SchwacheHervorhebung"/>
                <w:i w:val="0"/>
                <w:iCs w:val="0"/>
                <w:szCs w:val="18"/>
              </w:rPr>
              <w:t>n erfolgt mit</w:t>
            </w:r>
            <w:r w:rsidR="006D1528" w:rsidRPr="00DA2F43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r w:rsidR="006D1528">
              <w:rPr>
                <w:rStyle w:val="SchwacheHervorhebung"/>
                <w:i w:val="0"/>
                <w:iCs w:val="0"/>
                <w:szCs w:val="18"/>
              </w:rPr>
              <w:t xml:space="preserve">Hubarbeitsbühne </w:t>
            </w:r>
          </w:p>
          <w:p w14:paraId="16381D03" w14:textId="77777777" w:rsidR="006D1528" w:rsidRDefault="00000000" w:rsidP="00B21FF8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0517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528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6D1528">
              <w:rPr>
                <w:rStyle w:val="SchwacheHervorhebung"/>
                <w:i w:val="0"/>
                <w:iCs w:val="0"/>
              </w:rPr>
              <w:t xml:space="preserve"> Heben erfolgt mit Flurförderzeug</w:t>
            </w:r>
          </w:p>
          <w:p w14:paraId="01BDC706" w14:textId="77777777" w:rsidR="006D1528" w:rsidRDefault="00000000" w:rsidP="00B21FF8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0278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528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6D1528">
              <w:rPr>
                <w:rStyle w:val="SchwacheHervorhebung"/>
                <w:i w:val="0"/>
                <w:iCs w:val="0"/>
              </w:rPr>
              <w:t xml:space="preserve"> Heben erfolgt mit Kran</w:t>
            </w:r>
          </w:p>
          <w:p w14:paraId="6888D6DE" w14:textId="195BEA6B" w:rsidR="002255F0" w:rsidRPr="002255F0" w:rsidRDefault="00000000" w:rsidP="00B21FF8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4361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528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6D1528">
              <w:rPr>
                <w:rStyle w:val="SchwacheHervorhebung"/>
                <w:i w:val="0"/>
                <w:iCs w:val="0"/>
              </w:rPr>
              <w:t xml:space="preserve"> Sonstiges: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A7EA80" w14:textId="77777777" w:rsidR="006D1528" w:rsidRDefault="00000000" w:rsidP="00B21FF8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27769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528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08A4C64F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12AA0CFD" w14:textId="6C612503" w:rsidR="00DB35E2" w:rsidRPr="00DA2F43" w:rsidRDefault="00DB35E2" w:rsidP="00DB35E2">
            <w:pPr>
              <w:autoSpaceDE w:val="0"/>
              <w:autoSpaceDN w:val="0"/>
              <w:adjustRightInd w:val="0"/>
              <w:rPr>
                <w:rStyle w:val="Fett"/>
                <w:b w:val="0"/>
                <w:bCs w:val="0"/>
                <w:sz w:val="18"/>
                <w:szCs w:val="18"/>
              </w:rPr>
            </w:pPr>
            <w:r w:rsidRPr="00BE2CD9">
              <w:rPr>
                <w:rStyle w:val="Fett"/>
                <w:b w:val="0"/>
                <w:bCs w:val="0"/>
                <w:sz w:val="18"/>
                <w:szCs w:val="18"/>
              </w:rPr>
              <w:t>Hilfsmittel für die Montage</w:t>
            </w:r>
            <w:r w:rsidR="0088318A">
              <w:rPr>
                <w:rStyle w:val="Fett"/>
                <w:b w:val="0"/>
                <w:bCs w:val="0"/>
                <w:sz w:val="18"/>
                <w:szCs w:val="18"/>
              </w:rPr>
              <w:t xml:space="preserve">/ Demontage </w:t>
            </w:r>
            <w:r w:rsidRPr="00BE2CD9">
              <w:rPr>
                <w:rStyle w:val="Fett"/>
                <w:b w:val="0"/>
                <w:bCs w:val="0"/>
                <w:sz w:val="18"/>
                <w:szCs w:val="18"/>
              </w:rPr>
              <w:t>des Torelementes sind vorhanden.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1B8E6703" w14:textId="2D7833AD" w:rsidR="00DB35E2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5602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r w:rsidR="00DB35E2">
              <w:rPr>
                <w:rStyle w:val="SchwacheHervorhebung"/>
                <w:i w:val="0"/>
                <w:iCs w:val="0"/>
                <w:szCs w:val="18"/>
              </w:rPr>
              <w:t>Montage des Torblattes erfolgt mit</w:t>
            </w:r>
            <w:r w:rsidR="00DB35E2" w:rsidRPr="00DA2F43">
              <w:rPr>
                <w:rStyle w:val="SchwacheHervorhebung"/>
                <w:i w:val="0"/>
                <w:iCs w:val="0"/>
                <w:szCs w:val="18"/>
              </w:rPr>
              <w:t xml:space="preserve"> </w:t>
            </w:r>
            <w:proofErr w:type="spellStart"/>
            <w:r w:rsidR="00DB35E2">
              <w:rPr>
                <w:rStyle w:val="SchwacheHervorhebung"/>
                <w:i w:val="0"/>
                <w:iCs w:val="0"/>
                <w:szCs w:val="18"/>
              </w:rPr>
              <w:t>Hebegurt</w:t>
            </w:r>
            <w:proofErr w:type="spellEnd"/>
            <w:r w:rsidR="00DB35E2">
              <w:rPr>
                <w:rStyle w:val="SchwacheHervorhebung"/>
                <w:i w:val="0"/>
                <w:iCs w:val="0"/>
                <w:szCs w:val="18"/>
              </w:rPr>
              <w:t xml:space="preserve"> und Klemmring</w:t>
            </w:r>
            <w:r w:rsidR="00524C95">
              <w:rPr>
                <w:rStyle w:val="SchwacheHervorhebung"/>
                <w:i w:val="0"/>
                <w:iCs w:val="0"/>
                <w:szCs w:val="18"/>
              </w:rPr>
              <w:t>.</w:t>
            </w:r>
          </w:p>
          <w:p w14:paraId="5902EA3C" w14:textId="158671EA" w:rsidR="002255F0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4970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Montage der einzelnen Sektionen erfolgt mit</w:t>
            </w:r>
            <w:proofErr w:type="gramStart"/>
            <w:r w:rsidR="00DB35E2">
              <w:rPr>
                <w:rStyle w:val="SchwacheHervorhebung"/>
                <w:i w:val="0"/>
                <w:iCs w:val="0"/>
              </w:rPr>
              <w:t xml:space="preserve"> ….</w:t>
            </w:r>
            <w:proofErr w:type="gramEnd"/>
            <w:r w:rsidR="00DB35E2">
              <w:rPr>
                <w:rStyle w:val="SchwacheHervorhebung"/>
                <w:i w:val="0"/>
                <w:iCs w:val="0"/>
              </w:rPr>
              <w:br/>
            </w:r>
            <w:sdt>
              <w:sdtPr>
                <w:rPr>
                  <w:rStyle w:val="SchwacheHervorhebung"/>
                  <w:i w:val="0"/>
                  <w:iCs w:val="0"/>
                </w:rPr>
                <w:id w:val="1496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18A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Montage erfolgt mit …..</w:t>
            </w:r>
          </w:p>
          <w:p w14:paraId="20C11244" w14:textId="2C56727D" w:rsidR="0088318A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4289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18A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318A">
              <w:rPr>
                <w:rStyle w:val="SchwacheHervorhebung"/>
                <w:i w:val="0"/>
                <w:iCs w:val="0"/>
              </w:rPr>
              <w:t xml:space="preserve"> Demontage erfolgt mit</w:t>
            </w:r>
            <w:proofErr w:type="gramStart"/>
            <w:r w:rsidR="0088318A">
              <w:rPr>
                <w:rStyle w:val="SchwacheHervorhebung"/>
                <w:i w:val="0"/>
                <w:iCs w:val="0"/>
              </w:rPr>
              <w:t xml:space="preserve"> ….</w:t>
            </w:r>
            <w:proofErr w:type="gramEnd"/>
            <w:r w:rsidR="0088318A">
              <w:rPr>
                <w:rStyle w:val="SchwacheHervorhebung"/>
                <w:i w:val="0"/>
                <w:iCs w:val="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E671B4" w14:textId="3E3D76CF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7090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5C347AF8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030E5C50" w14:textId="29FB6C58" w:rsidR="00DB35E2" w:rsidRDefault="00DB35E2" w:rsidP="00596D37">
            <w:pPr>
              <w:pStyle w:val="Listenabsatz"/>
              <w:autoSpaceDE w:val="0"/>
              <w:autoSpaceDN w:val="0"/>
              <w:adjustRightInd w:val="0"/>
              <w:ind w:left="0"/>
              <w:rPr>
                <w:rStyle w:val="Fett"/>
                <w:b w:val="0"/>
                <w:bCs w:val="0"/>
                <w:sz w:val="18"/>
                <w:szCs w:val="18"/>
              </w:rPr>
            </w:pPr>
            <w:r w:rsidRPr="00023508">
              <w:rPr>
                <w:rStyle w:val="Fett"/>
                <w:b w:val="0"/>
                <w:bCs w:val="0"/>
                <w:sz w:val="18"/>
                <w:szCs w:val="18"/>
              </w:rPr>
              <w:t xml:space="preserve">Hilfsmittel für Arbeiten an der Torsionsfeder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sind </w:t>
            </w:r>
            <w:r w:rsidRPr="00023508">
              <w:rPr>
                <w:rStyle w:val="Fett"/>
                <w:b w:val="0"/>
                <w:bCs w:val="0"/>
                <w:sz w:val="18"/>
                <w:szCs w:val="18"/>
              </w:rPr>
              <w:t>vorhanden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1E9439E7" w14:textId="0B72FE34" w:rsidR="00DB35E2" w:rsidRDefault="00000000" w:rsidP="00DB35E2">
            <w:pPr>
              <w:pStyle w:val="Listenabsatz"/>
              <w:autoSpaceDE w:val="0"/>
              <w:autoSpaceDN w:val="0"/>
              <w:adjustRightInd w:val="0"/>
              <w:ind w:left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9812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Originalwerkzeug und Hilfsmittel des Torhersteller liegen vor</w:t>
            </w:r>
            <w:r w:rsidR="0088318A">
              <w:rPr>
                <w:rStyle w:val="SchwacheHervorhebung"/>
                <w:i w:val="0"/>
                <w:iCs w:val="0"/>
              </w:rPr>
              <w:t>.</w:t>
            </w:r>
          </w:p>
          <w:p w14:paraId="58F82DD8" w14:textId="558ECDBB" w:rsidR="00DB35E2" w:rsidRPr="00CB0ACF" w:rsidRDefault="00000000" w:rsidP="00CB0ACF">
            <w:pPr>
              <w:pStyle w:val="Listenabsatz"/>
              <w:autoSpaceDE w:val="0"/>
              <w:autoSpaceDN w:val="0"/>
              <w:adjustRightInd w:val="0"/>
              <w:ind w:left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828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Universalwerkzeug liegt vor</w:t>
            </w:r>
            <w:r w:rsidR="0088318A">
              <w:rPr>
                <w:rStyle w:val="SchwacheHervorhebung"/>
                <w:i w:val="0"/>
                <w:iCs w:val="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03ADEF" w14:textId="1F1874D6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7737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6601D129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77F522B4" w14:textId="6E26B659" w:rsidR="00DB35E2" w:rsidRPr="00DA2F43" w:rsidRDefault="00DB35E2" w:rsidP="00DB35E2">
            <w:pPr>
              <w:rPr>
                <w:rStyle w:val="Fett"/>
                <w:b w:val="0"/>
                <w:bCs w:val="0"/>
                <w:color w:val="FF0000"/>
                <w:sz w:val="18"/>
                <w:szCs w:val="18"/>
              </w:rPr>
            </w:pPr>
            <w:r w:rsidRPr="00DA2F43">
              <w:rPr>
                <w:rStyle w:val="Fett"/>
                <w:b w:val="0"/>
                <w:bCs w:val="0"/>
                <w:sz w:val="18"/>
                <w:szCs w:val="18"/>
              </w:rPr>
              <w:t>Die Absicherung der Toröffnung ist nach Arbeitsende/bei Arbeitsunterbrechungen organisiert.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6F5C3755" w14:textId="430116A9" w:rsidR="00DB35E2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6831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Absperrung des Gefahrenbereiches ist organisiert (falls notwendig).</w:t>
            </w:r>
          </w:p>
          <w:p w14:paraId="12414330" w14:textId="00BEA3C9" w:rsidR="002255F0" w:rsidRPr="0088318A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078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Benutzung des Tores durch Unbefugte ist verhindert (z. B. durch </w:t>
            </w:r>
            <w:r w:rsidR="00C12380">
              <w:rPr>
                <w:rStyle w:val="SchwacheHervorhebung"/>
                <w:i w:val="0"/>
                <w:iCs w:val="0"/>
              </w:rPr>
              <w:br/>
              <w:t xml:space="preserve">    </w:t>
            </w:r>
            <w:r w:rsidR="00DB35E2">
              <w:rPr>
                <w:rStyle w:val="SchwacheHervorhebung"/>
                <w:i w:val="0"/>
                <w:iCs w:val="0"/>
              </w:rPr>
              <w:t>Abschließen).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BB3C36" w14:textId="4E224E4C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2145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A25470" w14:paraId="1B6727C3" w14:textId="77777777" w:rsidTr="00583107">
        <w:trPr>
          <w:trHeight w:val="340"/>
        </w:trPr>
        <w:tc>
          <w:tcPr>
            <w:tcW w:w="9073" w:type="dxa"/>
            <w:gridSpan w:val="9"/>
            <w:shd w:val="clear" w:color="auto" w:fill="DEEAF6" w:themeFill="accent1" w:themeFillTint="33"/>
          </w:tcPr>
          <w:p w14:paraId="5614D327" w14:textId="4E598D1E" w:rsidR="00DB35E2" w:rsidRPr="00A25470" w:rsidRDefault="00DB35E2" w:rsidP="00DB35E2">
            <w:pPr>
              <w:pStyle w:val="berschrift2"/>
              <w:rPr>
                <w:color w:val="auto"/>
              </w:rPr>
            </w:pPr>
            <w:r w:rsidRPr="00A25470">
              <w:rPr>
                <w:color w:val="auto"/>
                <w:sz w:val="20"/>
                <w:szCs w:val="20"/>
              </w:rPr>
              <w:lastRenderedPageBreak/>
              <w:t>Sonstige Gefährdungen und Maßnahmen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7F55FBF" w14:textId="66FA1F4A" w:rsidR="00DB35E2" w:rsidRPr="00A25470" w:rsidRDefault="00DB35E2" w:rsidP="00DB35E2">
            <w:pPr>
              <w:pStyle w:val="berschrift2"/>
              <w:rPr>
                <w:b w:val="0"/>
                <w:bCs/>
                <w:color w:val="auto"/>
                <w:sz w:val="16"/>
                <w:szCs w:val="16"/>
              </w:rPr>
            </w:pPr>
            <w:r w:rsidRPr="00A25470">
              <w:rPr>
                <w:b w:val="0"/>
                <w:bCs/>
                <w:color w:val="auto"/>
                <w:sz w:val="16"/>
                <w:szCs w:val="16"/>
              </w:rPr>
              <w:t>Ergebnis i. O</w:t>
            </w:r>
            <w:r w:rsidR="00583107">
              <w:rPr>
                <w:b w:val="0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DB35E2" w:rsidRPr="002F45FF" w14:paraId="1413D7EE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7B641E4E" w14:textId="4A7E6CB6" w:rsidR="00DB35E2" w:rsidRDefault="00DB35E2" w:rsidP="00DB35E2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Die Gefährdung durch </w:t>
            </w:r>
            <w:r w:rsidRPr="00CC31EF">
              <w:rPr>
                <w:rStyle w:val="Fett"/>
                <w:sz w:val="18"/>
                <w:szCs w:val="18"/>
              </w:rPr>
              <w:t xml:space="preserve">Lärm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ist betrachtet und geeignete Maßnahmen sind festgelegt</w:t>
            </w:r>
            <w:r w:rsidR="00BE2CD9">
              <w:rPr>
                <w:rStyle w:val="Fett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00625366" w14:textId="0ABFC5FA" w:rsidR="00DB35E2" w:rsidRPr="00CB0ACF" w:rsidRDefault="00000000" w:rsidP="00DB35E2">
            <w:pPr>
              <w:rPr>
                <w:rStyle w:val="Fett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699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 w:rsidRPr="00CB0ACF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 w:rsidRPr="00CB0ACF">
              <w:rPr>
                <w:rStyle w:val="Fett"/>
              </w:rPr>
              <w:t xml:space="preserve"> </w:t>
            </w:r>
            <w:r w:rsidR="00DB35E2" w:rsidRPr="00CB0ACF">
              <w:rPr>
                <w:rStyle w:val="SchwacheHervorhebung"/>
                <w:i w:val="0"/>
                <w:iCs w:val="0"/>
              </w:rPr>
              <w:t>Keine Gefährdung durch Lärm</w:t>
            </w:r>
          </w:p>
          <w:p w14:paraId="4AEB9351" w14:textId="4551CA54" w:rsidR="002255F0" w:rsidRPr="002255F0" w:rsidRDefault="00000000" w:rsidP="00CB0ACF">
            <w:pPr>
              <w:rPr>
                <w:rStyle w:val="SchwacheHervorhebung"/>
                <w:rFonts w:eastAsia="MS Gothic" w:cs="Arial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3307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 w:rsidRPr="00CB0ACF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 w:rsidRPr="00CB0ACF">
              <w:rPr>
                <w:rStyle w:val="Fett"/>
              </w:rPr>
              <w:t xml:space="preserve"> </w:t>
            </w:r>
            <w:r w:rsidR="00DB35E2" w:rsidRPr="00CB0ACF">
              <w:rPr>
                <w:rStyle w:val="SchwacheHervorhebung"/>
                <w:rFonts w:cs="Arial"/>
                <w:i w:val="0"/>
                <w:iCs w:val="0"/>
              </w:rPr>
              <w:t>Am Arbeitsplatz ist mit Lärm zu rechnen</w:t>
            </w:r>
            <w:r w:rsidR="00CB0ACF" w:rsidRPr="0088318A">
              <w:rPr>
                <w:rStyle w:val="Fett"/>
                <w:rFonts w:cs="Arial"/>
                <w:i/>
                <w:iCs/>
                <w:sz w:val="18"/>
                <w:szCs w:val="18"/>
              </w:rPr>
              <w:t xml:space="preserve">, </w:t>
            </w:r>
            <w:r w:rsidR="00CB0ACF" w:rsidRPr="0088318A">
              <w:rPr>
                <w:rStyle w:val="Fett"/>
                <w:rFonts w:cs="Arial"/>
                <w:b w:val="0"/>
                <w:bCs w:val="0"/>
                <w:sz w:val="18"/>
                <w:szCs w:val="18"/>
              </w:rPr>
              <w:t>Mitarbeiter sind unterwiesen</w:t>
            </w:r>
            <w:r w:rsidR="00CB0ACF" w:rsidRPr="00CB0ACF">
              <w:rPr>
                <w:rStyle w:val="Fett"/>
                <w:rFonts w:cs="Arial"/>
                <w:b w:val="0"/>
                <w:bCs w:val="0"/>
                <w:szCs w:val="18"/>
              </w:rPr>
              <w:t xml:space="preserve"> </w:t>
            </w:r>
            <w:r w:rsidR="00F964E7">
              <w:rPr>
                <w:rStyle w:val="Fett"/>
                <w:rFonts w:cs="Arial"/>
                <w:b w:val="0"/>
                <w:bCs w:val="0"/>
                <w:szCs w:val="18"/>
              </w:rPr>
              <w:br/>
              <w:t xml:space="preserve">    </w:t>
            </w:r>
            <w:r w:rsidR="00CB0ACF" w:rsidRPr="0088318A">
              <w:rPr>
                <w:rStyle w:val="SchwacheHervorhebung"/>
                <w:i w:val="0"/>
                <w:iCs w:val="0"/>
              </w:rPr>
              <w:t>und tragen</w:t>
            </w:r>
            <w:r w:rsidR="00CB0ACF" w:rsidRPr="0088318A">
              <w:rPr>
                <w:rStyle w:val="SchwacheHervorhebung"/>
                <w:b/>
                <w:bCs/>
                <w:i w:val="0"/>
                <w:iCs w:val="0"/>
              </w:rPr>
              <w:t xml:space="preserve"> </w:t>
            </w:r>
            <w:r w:rsidR="00CB0ACF" w:rsidRPr="0088318A">
              <w:rPr>
                <w:rStyle w:val="SchwacheHervorhebung"/>
                <w:rFonts w:cs="Arial"/>
                <w:i w:val="0"/>
                <w:iCs w:val="0"/>
              </w:rPr>
              <w:t>Gehörschutz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7F635E" w14:textId="222F5132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4510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07993C39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F697C4C" w14:textId="6963754D" w:rsidR="00DB35E2" w:rsidRDefault="002F64BA" w:rsidP="00DB35E2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>G</w:t>
            </w:r>
            <w:r w:rsidR="00DB35E2">
              <w:rPr>
                <w:rStyle w:val="Fett"/>
                <w:b w:val="0"/>
                <w:bCs w:val="0"/>
                <w:sz w:val="18"/>
                <w:szCs w:val="18"/>
              </w:rPr>
              <w:t xml:space="preserve">eeignete </w:t>
            </w:r>
            <w:r w:rsidRPr="002F64BA">
              <w:rPr>
                <w:rStyle w:val="Fett"/>
                <w:sz w:val="18"/>
                <w:szCs w:val="18"/>
              </w:rPr>
              <w:t>Anschlusspunkte/</w:t>
            </w:r>
            <w:r w:rsidR="00DB35E2" w:rsidRPr="002F64BA">
              <w:rPr>
                <w:rStyle w:val="Fett"/>
                <w:sz w:val="18"/>
                <w:szCs w:val="18"/>
              </w:rPr>
              <w:t>Stromversorgung</w:t>
            </w:r>
            <w:r w:rsidR="00604B39">
              <w:rPr>
                <w:rStyle w:val="Fett"/>
                <w:b w:val="0"/>
                <w:bCs w:val="0"/>
                <w:sz w:val="18"/>
                <w:szCs w:val="18"/>
              </w:rPr>
              <w:t xml:space="preserve"> sind</w:t>
            </w:r>
            <w:r w:rsidR="00DB35E2">
              <w:rPr>
                <w:rStyle w:val="Fett"/>
                <w:b w:val="0"/>
                <w:bCs w:val="0"/>
                <w:sz w:val="18"/>
                <w:szCs w:val="18"/>
              </w:rPr>
              <w:t xml:space="preserve"> vorhanden.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277AB736" w14:textId="0CC7420B" w:rsidR="00DB35E2" w:rsidRPr="009553EE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7850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r w:rsidR="00DB35E2" w:rsidRPr="009553EE">
              <w:rPr>
                <w:rStyle w:val="SchwacheHervorhebung"/>
                <w:i w:val="0"/>
                <w:iCs w:val="0"/>
              </w:rPr>
              <w:t xml:space="preserve">Baustromverteiler </w:t>
            </w:r>
            <w:r w:rsidR="00FD600E">
              <w:rPr>
                <w:rStyle w:val="SchwacheHervorhebung"/>
                <w:i w:val="0"/>
                <w:iCs w:val="0"/>
              </w:rPr>
              <w:t>mit FI/RCD</w:t>
            </w:r>
          </w:p>
          <w:p w14:paraId="29D3499E" w14:textId="7CE6172F" w:rsidR="00DB35E2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6294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00E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r w:rsidR="00DB35E2" w:rsidRPr="009553EE">
              <w:rPr>
                <w:rStyle w:val="SchwacheHervorhebung"/>
                <w:i w:val="0"/>
                <w:iCs w:val="0"/>
              </w:rPr>
              <w:t>Mobiler Stromerzeuger</w:t>
            </w:r>
          </w:p>
          <w:p w14:paraId="46B2EE23" w14:textId="5FF39F72" w:rsidR="00FD600E" w:rsidRPr="009553EE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2251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00E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D600E">
              <w:rPr>
                <w:rStyle w:val="SchwacheHervorhebung"/>
                <w:i w:val="0"/>
                <w:iCs w:val="0"/>
              </w:rPr>
              <w:t xml:space="preserve"> Trenn-Trafo</w:t>
            </w:r>
          </w:p>
          <w:p w14:paraId="090556CD" w14:textId="2038CBF5" w:rsidR="00DB35E2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4168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r w:rsidR="001048B8" w:rsidRPr="001048B8">
              <w:rPr>
                <w:rStyle w:val="SchwacheHervorhebung"/>
                <w:i w:val="0"/>
                <w:iCs w:val="0"/>
              </w:rPr>
              <w:t>PRCD-S</w:t>
            </w:r>
          </w:p>
          <w:p w14:paraId="1CD25511" w14:textId="05B4D351" w:rsidR="002255F0" w:rsidRPr="002F64BA" w:rsidRDefault="00000000" w:rsidP="002F64BA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599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00E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FD600E">
              <w:rPr>
                <w:rStyle w:val="SchwacheHervorhebung"/>
                <w:i w:val="0"/>
                <w:iCs w:val="0"/>
              </w:rPr>
              <w:t xml:space="preserve"> Kleinst-/Schutzverteiler mit FI/RCD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161E67" w14:textId="14A5FFD9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5669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443D1B64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F04D032" w14:textId="5456A640" w:rsidR="00DB35E2" w:rsidRDefault="00DB35E2" w:rsidP="00DB35E2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bookmarkStart w:id="3" w:name="_Hlk109303292"/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Die ortsbeweglichen </w:t>
            </w:r>
            <w:r w:rsidRPr="00CC31EF">
              <w:rPr>
                <w:rStyle w:val="Fett"/>
                <w:sz w:val="18"/>
                <w:szCs w:val="18"/>
              </w:rPr>
              <w:t xml:space="preserve">elektrischen Betriebsmittel 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sind geeignet.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7DC8E0D2" w14:textId="62A8A362" w:rsidR="00DB35E2" w:rsidRPr="00164AF0" w:rsidRDefault="00000000" w:rsidP="001048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404040" w:themeColor="text1" w:themeTint="BF"/>
                  <w:sz w:val="18"/>
                  <w:szCs w:val="18"/>
                </w:rPr>
                <w:id w:val="9953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B35E2" w:rsidRPr="00164AF0">
              <w:rPr>
                <w:rFonts w:cs="Arial"/>
                <w:sz w:val="18"/>
                <w:szCs w:val="18"/>
              </w:rPr>
              <w:t xml:space="preserve"> Elektrische Betriebsmittel entsprechen den Einsatzbedingungen</w:t>
            </w:r>
            <w:r w:rsidR="00524C95">
              <w:rPr>
                <w:rFonts w:cs="Arial"/>
                <w:sz w:val="18"/>
                <w:szCs w:val="18"/>
              </w:rPr>
              <w:t>.</w:t>
            </w:r>
            <w:r w:rsidR="00DB35E2" w:rsidRPr="00164AF0">
              <w:rPr>
                <w:rFonts w:cs="Arial"/>
                <w:sz w:val="18"/>
                <w:szCs w:val="18"/>
              </w:rPr>
              <w:t xml:space="preserve"> </w:t>
            </w:r>
            <w:r w:rsidR="00BE2CD9">
              <w:rPr>
                <w:rFonts w:cs="Arial"/>
                <w:sz w:val="18"/>
                <w:szCs w:val="18"/>
              </w:rPr>
              <w:br/>
              <w:t xml:space="preserve">    </w:t>
            </w:r>
            <w:r w:rsidR="002255F0">
              <w:rPr>
                <w:rFonts w:cs="Arial"/>
                <w:sz w:val="18"/>
                <w:szCs w:val="18"/>
              </w:rPr>
              <w:t>(geeignet für Baustellen/rauer Betrieb</w:t>
            </w:r>
            <w:r w:rsidR="001048B8">
              <w:rPr>
                <w:rFonts w:cs="Arial"/>
                <w:sz w:val="18"/>
                <w:szCs w:val="18"/>
              </w:rPr>
              <w:t>/spritzwassergeschützt, bewegliche</w:t>
            </w:r>
            <w:r w:rsidR="001048B8">
              <w:rPr>
                <w:rFonts w:cs="Arial"/>
                <w:sz w:val="18"/>
                <w:szCs w:val="18"/>
              </w:rPr>
              <w:br/>
              <w:t xml:space="preserve">     Leitungen</w:t>
            </w:r>
            <w:r w:rsidR="001048B8">
              <w:t xml:space="preserve"> v</w:t>
            </w:r>
            <w:r w:rsidR="001048B8" w:rsidRPr="001048B8">
              <w:rPr>
                <w:rFonts w:cs="Arial"/>
                <w:sz w:val="18"/>
                <w:szCs w:val="18"/>
              </w:rPr>
              <w:t>om Typ H07RN-F oder H07BQ-F oder höherwertig</w:t>
            </w:r>
            <w:r w:rsidR="002255F0">
              <w:rPr>
                <w:rFonts w:cs="Arial"/>
                <w:sz w:val="18"/>
                <w:szCs w:val="18"/>
              </w:rPr>
              <w:t>)</w:t>
            </w:r>
          </w:p>
          <w:p w14:paraId="06B3E622" w14:textId="051B8DA4" w:rsidR="002255F0" w:rsidRPr="00F964E7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rFonts w:cs="Arial"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Fonts w:cs="Arial"/>
                  <w:i/>
                  <w:iCs/>
                  <w:color w:val="404040" w:themeColor="text1" w:themeTint="BF"/>
                  <w:sz w:val="18"/>
                  <w:szCs w:val="18"/>
                </w:rPr>
                <w:id w:val="-3272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B35E2" w:rsidRPr="00164AF0">
              <w:rPr>
                <w:rFonts w:cs="Arial"/>
                <w:sz w:val="18"/>
                <w:szCs w:val="18"/>
              </w:rPr>
              <w:t xml:space="preserve"> Elektrische Betriebsmittel </w:t>
            </w:r>
            <w:r w:rsidR="00DB35E2">
              <w:rPr>
                <w:rFonts w:cs="Arial"/>
                <w:sz w:val="18"/>
                <w:szCs w:val="18"/>
              </w:rPr>
              <w:t>sind aktuell geprüft</w:t>
            </w:r>
            <w:r w:rsidR="00524C9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906345" w14:textId="5B72C6DD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0629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bookmarkEnd w:id="3"/>
      <w:tr w:rsidR="005C666C" w:rsidRPr="002F45FF" w14:paraId="5425D8AB" w14:textId="77777777" w:rsidTr="00495DDF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435D04AB" w14:textId="722F5E6A" w:rsidR="005C666C" w:rsidRDefault="005C666C" w:rsidP="00495DDF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Die </w:t>
            </w:r>
            <w:r w:rsidRPr="00A53E5C">
              <w:rPr>
                <w:rStyle w:val="Fett"/>
                <w:sz w:val="18"/>
                <w:szCs w:val="18"/>
              </w:rPr>
              <w:t>Schweiß-, Schneid- oder Brennarbeiten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 werden sicher ausgeführt.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171EE46A" w14:textId="235DFDAA" w:rsidR="005C666C" w:rsidRDefault="00000000" w:rsidP="005C66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404040" w:themeColor="text1" w:themeTint="BF"/>
                  <w:sz w:val="18"/>
                  <w:szCs w:val="18"/>
                </w:rPr>
                <w:id w:val="-13899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6C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5C666C" w:rsidRPr="00164AF0">
              <w:rPr>
                <w:rFonts w:cs="Arial"/>
                <w:sz w:val="18"/>
                <w:szCs w:val="18"/>
              </w:rPr>
              <w:t xml:space="preserve"> </w:t>
            </w:r>
            <w:r w:rsidR="005C666C" w:rsidRPr="005C666C">
              <w:rPr>
                <w:rFonts w:cs="Arial"/>
                <w:sz w:val="18"/>
                <w:szCs w:val="18"/>
              </w:rPr>
              <w:t xml:space="preserve">Gefahr durch Feuer, Gas, Staub, Dampf, Rauch, Brand und Explosion bei </w:t>
            </w:r>
            <w:r w:rsidR="00A53E5C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5C666C" w:rsidRPr="005C666C">
              <w:rPr>
                <w:rFonts w:cs="Arial"/>
                <w:sz w:val="18"/>
                <w:szCs w:val="18"/>
              </w:rPr>
              <w:t xml:space="preserve">Schweiß-, Brenn- und Schleifarbeiten </w:t>
            </w:r>
            <w:r w:rsidR="005C666C">
              <w:rPr>
                <w:rFonts w:cs="Arial"/>
                <w:sz w:val="18"/>
                <w:szCs w:val="18"/>
              </w:rPr>
              <w:t xml:space="preserve">sind </w:t>
            </w:r>
            <w:r w:rsidR="005C666C" w:rsidRPr="005C666C">
              <w:rPr>
                <w:rFonts w:cs="Arial"/>
                <w:sz w:val="18"/>
                <w:szCs w:val="18"/>
              </w:rPr>
              <w:t>aus</w:t>
            </w:r>
            <w:r w:rsidR="005C666C">
              <w:rPr>
                <w:rFonts w:cs="Arial"/>
                <w:sz w:val="18"/>
                <w:szCs w:val="18"/>
              </w:rPr>
              <w:t>geschlossen</w:t>
            </w:r>
            <w:r w:rsidR="005C666C" w:rsidRPr="005C666C">
              <w:rPr>
                <w:rFonts w:cs="Arial"/>
                <w:sz w:val="18"/>
                <w:szCs w:val="18"/>
              </w:rPr>
              <w:t>.</w:t>
            </w:r>
          </w:p>
          <w:p w14:paraId="38BF17D1" w14:textId="4E63FFCD" w:rsidR="002255F0" w:rsidRPr="00F964E7" w:rsidRDefault="00000000" w:rsidP="005C666C">
            <w:pPr>
              <w:autoSpaceDE w:val="0"/>
              <w:autoSpaceDN w:val="0"/>
              <w:adjustRightInd w:val="0"/>
              <w:rPr>
                <w:rStyle w:val="SchwacheHervorhebung"/>
                <w:rFonts w:cs="Arial"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Fonts w:cs="Arial"/>
                  <w:i/>
                  <w:iCs/>
                  <w:color w:val="404040" w:themeColor="text1" w:themeTint="BF"/>
                  <w:sz w:val="18"/>
                  <w:szCs w:val="18"/>
                </w:rPr>
                <w:id w:val="-20209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5C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5C666C" w:rsidRPr="00164AF0">
              <w:rPr>
                <w:rFonts w:cs="Arial"/>
                <w:sz w:val="18"/>
                <w:szCs w:val="18"/>
              </w:rPr>
              <w:t xml:space="preserve"> </w:t>
            </w:r>
            <w:r w:rsidR="005C666C">
              <w:rPr>
                <w:rFonts w:cs="Arial"/>
                <w:sz w:val="18"/>
                <w:szCs w:val="18"/>
              </w:rPr>
              <w:t>Es wird vermieden</w:t>
            </w:r>
            <w:r w:rsidR="005C666C" w:rsidRPr="005C666C">
              <w:rPr>
                <w:rFonts w:cs="Arial"/>
                <w:sz w:val="18"/>
                <w:szCs w:val="18"/>
              </w:rPr>
              <w:t>, dass bei Schweißarbeiten aufschäumende Baustoffe</w:t>
            </w:r>
            <w:r w:rsidR="00A53E5C">
              <w:rPr>
                <w:rFonts w:cs="Arial"/>
                <w:sz w:val="18"/>
                <w:szCs w:val="18"/>
              </w:rPr>
              <w:br/>
              <w:t xml:space="preserve">    </w:t>
            </w:r>
            <w:r w:rsidR="005C666C" w:rsidRPr="005C666C">
              <w:rPr>
                <w:rFonts w:cs="Arial"/>
                <w:sz w:val="18"/>
                <w:szCs w:val="18"/>
              </w:rPr>
              <w:t xml:space="preserve"> durch Wärmeeintrag reagieren und dadurch ihre Wirkung verlieren.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018A5D" w14:textId="77777777" w:rsidR="005C666C" w:rsidRDefault="00000000" w:rsidP="00495DDF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6235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6C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796610BE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75692FF5" w14:textId="63B665F4" w:rsidR="00DB35E2" w:rsidRDefault="00DB35E2" w:rsidP="00DB35E2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bookmarkStart w:id="4" w:name="_Hlk98835282"/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Der Umgang mit </w:t>
            </w:r>
            <w:r w:rsidRPr="00CC31EF">
              <w:rPr>
                <w:rStyle w:val="Fett"/>
                <w:sz w:val="18"/>
                <w:szCs w:val="18"/>
              </w:rPr>
              <w:t>Gefahrstoffen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 ist </w:t>
            </w:r>
            <w:r w:rsidR="002255F0">
              <w:rPr>
                <w:rStyle w:val="Fett"/>
                <w:b w:val="0"/>
                <w:bCs w:val="0"/>
                <w:sz w:val="18"/>
                <w:szCs w:val="18"/>
              </w:rPr>
              <w:t>betrachtet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>. Es sind Maßnahmen festgelegt.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204E22C3" w14:textId="033EF938" w:rsidR="00DB35E2" w:rsidRDefault="00000000" w:rsidP="00DB35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404040" w:themeColor="text1" w:themeTint="BF"/>
                  <w:sz w:val="18"/>
                  <w:szCs w:val="18"/>
                </w:rPr>
                <w:id w:val="-1159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4E7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B35E2" w:rsidRPr="00164AF0">
              <w:rPr>
                <w:rFonts w:cs="Arial"/>
                <w:sz w:val="18"/>
                <w:szCs w:val="18"/>
              </w:rPr>
              <w:t xml:space="preserve"> Asbest bei Bestandsgebäuden </w:t>
            </w:r>
          </w:p>
          <w:p w14:paraId="6462041E" w14:textId="6161F0C4" w:rsidR="00DB35E2" w:rsidRPr="00164AF0" w:rsidRDefault="00000000" w:rsidP="00DB35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404040" w:themeColor="text1" w:themeTint="BF"/>
                  <w:sz w:val="18"/>
                  <w:szCs w:val="18"/>
                </w:rPr>
                <w:id w:val="110083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B35E2" w:rsidRPr="00164AF0">
              <w:rPr>
                <w:rFonts w:cs="Arial"/>
                <w:sz w:val="18"/>
                <w:szCs w:val="18"/>
              </w:rPr>
              <w:t xml:space="preserve"> Fette, Öle</w:t>
            </w:r>
          </w:p>
          <w:p w14:paraId="285BD8A5" w14:textId="77777777" w:rsidR="00DB35E2" w:rsidRDefault="00000000" w:rsidP="00DB35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i/>
                  <w:iCs/>
                  <w:color w:val="404040" w:themeColor="text1" w:themeTint="BF"/>
                  <w:sz w:val="18"/>
                  <w:szCs w:val="18"/>
                </w:rPr>
                <w:id w:val="104918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B35E2" w:rsidRPr="00164AF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DB35E2">
              <w:rPr>
                <w:rFonts w:cs="Arial"/>
                <w:sz w:val="18"/>
                <w:szCs w:val="18"/>
              </w:rPr>
              <w:t xml:space="preserve">Sonstiges: </w:t>
            </w:r>
            <w:r w:rsidR="00524C95">
              <w:rPr>
                <w:rFonts w:cs="Arial"/>
                <w:sz w:val="18"/>
                <w:szCs w:val="18"/>
              </w:rPr>
              <w:t>….</w:t>
            </w:r>
            <w:proofErr w:type="gramEnd"/>
            <w:r w:rsidR="00524C95">
              <w:rPr>
                <w:rFonts w:cs="Arial"/>
                <w:sz w:val="18"/>
                <w:szCs w:val="18"/>
              </w:rPr>
              <w:t>.</w:t>
            </w:r>
          </w:p>
          <w:p w14:paraId="5F61D1A0" w14:textId="41C92EFB" w:rsidR="00F964E7" w:rsidRPr="00164AF0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rFonts w:cs="Arial"/>
                <w:i w:val="0"/>
                <w:iCs w:val="0"/>
                <w:color w:val="auto"/>
                <w:szCs w:val="18"/>
              </w:rPr>
            </w:pPr>
            <w:sdt>
              <w:sdtPr>
                <w:rPr>
                  <w:rFonts w:cs="Arial"/>
                  <w:i/>
                  <w:iCs/>
                  <w:color w:val="404040" w:themeColor="text1" w:themeTint="BF"/>
                  <w:sz w:val="18"/>
                  <w:szCs w:val="18"/>
                </w:rPr>
                <w:id w:val="10342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4E7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F964E7" w:rsidRPr="00164AF0">
              <w:rPr>
                <w:rFonts w:cs="Arial"/>
                <w:sz w:val="18"/>
                <w:szCs w:val="18"/>
              </w:rPr>
              <w:t xml:space="preserve"> </w:t>
            </w:r>
            <w:r w:rsidR="00F964E7">
              <w:rPr>
                <w:rFonts w:cs="Arial"/>
                <w:sz w:val="18"/>
                <w:szCs w:val="18"/>
              </w:rPr>
              <w:t>keine Gefahrstoffe</w:t>
            </w:r>
            <w:r w:rsidR="00F964E7" w:rsidRPr="00164A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B3C3A9" w14:textId="5AE0F65A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252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bookmarkEnd w:id="4"/>
      <w:tr w:rsidR="00DB35E2" w:rsidRPr="002F45FF" w14:paraId="299E27DC" w14:textId="77777777" w:rsidTr="00583107">
        <w:trPr>
          <w:trHeight w:val="340"/>
        </w:trPr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685A9527" w14:textId="270B32F5" w:rsidR="00DB35E2" w:rsidRDefault="00DB35E2" w:rsidP="00DB35E2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 w:rsidRPr="00A53E5C">
              <w:rPr>
                <w:rStyle w:val="Fett"/>
                <w:sz w:val="18"/>
                <w:szCs w:val="18"/>
              </w:rPr>
              <w:t>Persönliche Schutzausrüstung</w:t>
            </w:r>
            <w:r>
              <w:rPr>
                <w:rStyle w:val="Fett"/>
                <w:b w:val="0"/>
                <w:bCs w:val="0"/>
                <w:sz w:val="18"/>
                <w:szCs w:val="18"/>
              </w:rPr>
              <w:t xml:space="preserve"> steht zur Verfügung</w:t>
            </w:r>
            <w:r w:rsidR="00BE2CD9">
              <w:rPr>
                <w:rStyle w:val="Fett"/>
                <w:b w:val="0"/>
                <w:bCs w:val="0"/>
                <w:sz w:val="18"/>
                <w:szCs w:val="18"/>
              </w:rPr>
              <w:t xml:space="preserve">, </w:t>
            </w:r>
            <w:r w:rsidR="00524C95">
              <w:rPr>
                <w:rStyle w:val="Fett"/>
                <w:b w:val="0"/>
                <w:bCs w:val="0"/>
                <w:sz w:val="18"/>
                <w:szCs w:val="18"/>
              </w:rPr>
              <w:t>wird benutzt und Mitarbeite</w:t>
            </w:r>
            <w:r w:rsidR="009F183D">
              <w:rPr>
                <w:rStyle w:val="Fett"/>
                <w:b w:val="0"/>
                <w:bCs w:val="0"/>
                <w:sz w:val="18"/>
                <w:szCs w:val="18"/>
              </w:rPr>
              <w:t xml:space="preserve">r </w:t>
            </w:r>
            <w:r w:rsidR="00BE2CD9" w:rsidRPr="00596D37">
              <w:rPr>
                <w:rStyle w:val="Fett"/>
                <w:b w:val="0"/>
                <w:bCs w:val="0"/>
                <w:sz w:val="18"/>
                <w:szCs w:val="18"/>
              </w:rPr>
              <w:t>ist unterwiesen</w:t>
            </w:r>
            <w:r w:rsidR="00524C95" w:rsidRPr="00596D37">
              <w:rPr>
                <w:rStyle w:val="Fett"/>
                <w:b w:val="0"/>
                <w:bCs w:val="0"/>
                <w:sz w:val="18"/>
                <w:szCs w:val="18"/>
              </w:rPr>
              <w:t xml:space="preserve"> </w:t>
            </w:r>
            <w:r w:rsidR="009F183D" w:rsidRPr="00596D37">
              <w:rPr>
                <w:rStyle w:val="Fett"/>
                <w:b w:val="0"/>
                <w:bCs w:val="0"/>
                <w:sz w:val="18"/>
                <w:szCs w:val="18"/>
              </w:rPr>
              <w:t>(</w:t>
            </w:r>
            <w:r w:rsidR="00524C95" w:rsidRPr="00596D37">
              <w:rPr>
                <w:rStyle w:val="Fett"/>
                <w:b w:val="0"/>
                <w:bCs w:val="0"/>
                <w:sz w:val="18"/>
                <w:szCs w:val="18"/>
              </w:rPr>
              <w:t>in Theorie und Praxis</w:t>
            </w:r>
            <w:r w:rsidR="009F183D" w:rsidRPr="00596D37">
              <w:rPr>
                <w:rStyle w:val="Fett"/>
                <w:b w:val="0"/>
                <w:bCs w:val="0"/>
                <w:sz w:val="18"/>
                <w:szCs w:val="18"/>
              </w:rPr>
              <w:t xml:space="preserve"> bei Gehörschutz und </w:t>
            </w:r>
            <w:proofErr w:type="spellStart"/>
            <w:r w:rsidR="009F183D" w:rsidRPr="00596D37">
              <w:rPr>
                <w:rStyle w:val="Fett"/>
                <w:b w:val="0"/>
                <w:bCs w:val="0"/>
                <w:sz w:val="18"/>
                <w:szCs w:val="18"/>
              </w:rPr>
              <w:t>PSAgA</w:t>
            </w:r>
            <w:proofErr w:type="spellEnd"/>
            <w:r w:rsidR="00524C95" w:rsidRPr="00596D37">
              <w:rPr>
                <w:rStyle w:val="Fett"/>
                <w:b w:val="0"/>
                <w:bCs w:val="0"/>
                <w:sz w:val="18"/>
                <w:szCs w:val="18"/>
              </w:rPr>
              <w:t>).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4BF0B3CB" w14:textId="77777777" w:rsidR="00DB35E2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3803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Schutzhelm</w:t>
            </w:r>
          </w:p>
          <w:p w14:paraId="7FE8AC1C" w14:textId="77777777" w:rsidR="00DB35E2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6944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Sicherheitsschuhe </w:t>
            </w:r>
          </w:p>
          <w:p w14:paraId="77A40B8B" w14:textId="77777777" w:rsidR="00DB35E2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209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Gehörschutz</w:t>
            </w:r>
          </w:p>
          <w:p w14:paraId="06F5A4AD" w14:textId="356DADFE" w:rsidR="00DB35E2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8999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Augenschutz</w:t>
            </w:r>
          </w:p>
          <w:p w14:paraId="75E182EE" w14:textId="288C05EC" w:rsidR="00DB35E2" w:rsidRDefault="00000000" w:rsidP="00DB35E2">
            <w:pPr>
              <w:autoSpaceDE w:val="0"/>
              <w:autoSpaceDN w:val="0"/>
              <w:adjustRightInd w:val="0"/>
              <w:rPr>
                <w:rStyle w:val="SchwacheHervorhebung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1432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CD9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proofErr w:type="spellStart"/>
            <w:r w:rsidR="00DB35E2">
              <w:rPr>
                <w:rStyle w:val="SchwacheHervorhebung"/>
                <w:i w:val="0"/>
                <w:iCs w:val="0"/>
              </w:rPr>
              <w:t>PSAgA</w:t>
            </w:r>
            <w:proofErr w:type="spellEnd"/>
            <w:r w:rsidR="00DB35E2">
              <w:rPr>
                <w:rStyle w:val="SchwacheHervorhebung"/>
                <w:i w:val="0"/>
                <w:iCs w:val="0"/>
              </w:rPr>
              <w:t xml:space="preserve"> (</w:t>
            </w:r>
            <w:r w:rsidR="00DB35E2">
              <w:rPr>
                <w:rStyle w:val="SchwacheHervorhebung"/>
              </w:rPr>
              <w:t>zwingend bei Ausleger</w:t>
            </w:r>
            <w:r w:rsidR="009F183D">
              <w:rPr>
                <w:rStyle w:val="SchwacheHervorhebung"/>
              </w:rPr>
              <w:t>h</w:t>
            </w:r>
            <w:r w:rsidR="00DB35E2">
              <w:rPr>
                <w:rStyle w:val="SchwacheHervorhebung"/>
              </w:rPr>
              <w:t>ubarbeitsbühnen)</w:t>
            </w:r>
          </w:p>
          <w:p w14:paraId="7618F0FA" w14:textId="05C90009" w:rsidR="00DB35E2" w:rsidRPr="00CC31EF" w:rsidRDefault="00000000" w:rsidP="00DB35E2">
            <w:pPr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-3613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DB35E2">
              <w:rPr>
                <w:rStyle w:val="SchwacheHervorhebung"/>
                <w:i w:val="0"/>
                <w:iCs w:val="0"/>
              </w:rPr>
              <w:t xml:space="preserve"> </w:t>
            </w:r>
            <w:proofErr w:type="gramStart"/>
            <w:r w:rsidR="00DB35E2">
              <w:rPr>
                <w:rStyle w:val="SchwacheHervorhebung"/>
                <w:i w:val="0"/>
                <w:iCs w:val="0"/>
              </w:rPr>
              <w:t>Sonstiges:</w:t>
            </w:r>
            <w:r w:rsidR="00524C95">
              <w:rPr>
                <w:rStyle w:val="SchwacheHervorhebung"/>
                <w:i w:val="0"/>
                <w:iCs w:val="0"/>
              </w:rPr>
              <w:t xml:space="preserve"> ….</w:t>
            </w:r>
            <w:proofErr w:type="gramEnd"/>
            <w:r w:rsidR="00524C95">
              <w:rPr>
                <w:rStyle w:val="SchwacheHervorhebung"/>
                <w:i w:val="0"/>
                <w:iCs w:val="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E191AB" w14:textId="58E02A28" w:rsidR="00DB35E2" w:rsidRDefault="00000000" w:rsidP="00DB35E2">
            <w:pPr>
              <w:jc w:val="center"/>
              <w:rPr>
                <w:rStyle w:val="SchwacheHervorhebung"/>
                <w:i w:val="0"/>
                <w:iCs w:val="0"/>
              </w:rPr>
            </w:pPr>
            <w:sdt>
              <w:sdtPr>
                <w:rPr>
                  <w:rStyle w:val="SchwacheHervorhebung"/>
                  <w:i w:val="0"/>
                  <w:iCs w:val="0"/>
                </w:rPr>
                <w:id w:val="15592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E2">
                  <w:rPr>
                    <w:rStyle w:val="SchwacheHervorhebung"/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</w:tr>
      <w:tr w:rsidR="00DB35E2" w:rsidRPr="002F45FF" w14:paraId="2C1F2F38" w14:textId="77777777" w:rsidTr="002F64BA">
        <w:trPr>
          <w:trHeight w:val="3402"/>
        </w:trPr>
        <w:tc>
          <w:tcPr>
            <w:tcW w:w="10349" w:type="dxa"/>
            <w:gridSpan w:val="10"/>
            <w:shd w:val="clear" w:color="auto" w:fill="FFFFFF" w:themeFill="background1"/>
          </w:tcPr>
          <w:p w14:paraId="56DA3E8C" w14:textId="77777777" w:rsidR="002F64BA" w:rsidRDefault="002F64BA" w:rsidP="00E66691">
            <w:pPr>
              <w:rPr>
                <w:rStyle w:val="Fett"/>
              </w:rPr>
            </w:pPr>
          </w:p>
          <w:p w14:paraId="1DBE646B" w14:textId="07E427DF" w:rsidR="00F35D17" w:rsidRPr="00F964E7" w:rsidRDefault="002F64BA" w:rsidP="00E66691">
            <w:r>
              <w:rPr>
                <w:rStyle w:val="Fett"/>
              </w:rPr>
              <w:t>Weitere Maßnahmen und Ergänzungen:</w:t>
            </w:r>
          </w:p>
        </w:tc>
      </w:tr>
      <w:tr w:rsidR="002F64BA" w:rsidRPr="002F64BA" w14:paraId="796A96CD" w14:textId="77777777" w:rsidTr="002F64BA">
        <w:trPr>
          <w:trHeight w:val="567"/>
        </w:trPr>
        <w:tc>
          <w:tcPr>
            <w:tcW w:w="10349" w:type="dxa"/>
            <w:gridSpan w:val="10"/>
            <w:shd w:val="clear" w:color="auto" w:fill="FBE4D5" w:themeFill="accent2" w:themeFillTint="33"/>
          </w:tcPr>
          <w:p w14:paraId="30B06049" w14:textId="504348F9" w:rsidR="002F64BA" w:rsidRPr="002F64BA" w:rsidRDefault="002F64BA" w:rsidP="002F64BA">
            <w:pPr>
              <w:rPr>
                <w:rStyle w:val="Fett"/>
              </w:rPr>
            </w:pPr>
            <w:r w:rsidRPr="002F64BA">
              <w:rPr>
                <w:rStyle w:val="Fett"/>
              </w:rPr>
              <w:t xml:space="preserve">Diese </w:t>
            </w:r>
            <w:r w:rsidR="0088318A">
              <w:rPr>
                <w:rStyle w:val="Fett"/>
              </w:rPr>
              <w:t xml:space="preserve">ortsbezogene </w:t>
            </w:r>
            <w:r w:rsidRPr="002F64BA">
              <w:rPr>
                <w:rStyle w:val="Fett"/>
              </w:rPr>
              <w:t>Gefährdungsbeurteilung ergänzt die betriebliche Gefährdungsbeurteilung. Sie wurde vor Beginn der Arbeiten erstellt, die Maßnahmen wurden umgesetzt und auf Wirksamkeit überprüft.</w:t>
            </w:r>
          </w:p>
        </w:tc>
      </w:tr>
      <w:tr w:rsidR="00DB35E2" w:rsidRPr="009836A8" w14:paraId="353A027E" w14:textId="77777777" w:rsidTr="00583107">
        <w:trPr>
          <w:trHeight w:val="1418"/>
        </w:trPr>
        <w:tc>
          <w:tcPr>
            <w:tcW w:w="3449" w:type="dxa"/>
            <w:gridSpan w:val="3"/>
            <w:shd w:val="clear" w:color="auto" w:fill="FFF2CC" w:themeFill="accent4" w:themeFillTint="33"/>
          </w:tcPr>
          <w:p w14:paraId="5B053119" w14:textId="1DE31754" w:rsidR="00DB35E2" w:rsidRDefault="002F64BA" w:rsidP="00DB35E2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5" w:name="_Hlk98840171"/>
            <w:r>
              <w:rPr>
                <w:rFonts w:cs="Arial"/>
                <w:b/>
                <w:bCs/>
                <w:sz w:val="18"/>
                <w:szCs w:val="18"/>
              </w:rPr>
              <w:t>Datum</w:t>
            </w:r>
            <w:r w:rsidR="00DB35E2" w:rsidRPr="009836A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BB3C879" w14:textId="3999705F" w:rsidR="00DB35E2" w:rsidRDefault="00DB35E2" w:rsidP="002F64BA">
            <w:pPr>
              <w:rPr>
                <w:rStyle w:val="SchwacheHervorhebung"/>
                <w:i w:val="0"/>
                <w:iCs w:val="0"/>
              </w:rPr>
            </w:pPr>
          </w:p>
        </w:tc>
        <w:tc>
          <w:tcPr>
            <w:tcW w:w="3449" w:type="dxa"/>
            <w:gridSpan w:val="3"/>
            <w:shd w:val="clear" w:color="auto" w:fill="FFF2CC" w:themeFill="accent4" w:themeFillTint="33"/>
          </w:tcPr>
          <w:p w14:paraId="4FC94C53" w14:textId="1E0C20DA" w:rsidR="00F35D17" w:rsidRDefault="00F35D17" w:rsidP="00F35D17">
            <w:pPr>
              <w:rPr>
                <w:rFonts w:cs="Arial"/>
                <w:sz w:val="18"/>
                <w:szCs w:val="18"/>
              </w:rPr>
            </w:pPr>
            <w:r w:rsidRPr="009836A8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br/>
            </w:r>
            <w:r w:rsidRPr="009836A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Montageleiter</w:t>
            </w:r>
            <w:r w:rsidRPr="009836A8">
              <w:rPr>
                <w:rFonts w:cs="Arial"/>
                <w:sz w:val="18"/>
                <w:szCs w:val="18"/>
              </w:rPr>
              <w:t>):</w:t>
            </w:r>
          </w:p>
          <w:p w14:paraId="006421ED" w14:textId="77777777" w:rsidR="00F35D17" w:rsidRDefault="00F35D17" w:rsidP="00F35D1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DA09F03" w14:textId="77777777" w:rsidR="00F35D17" w:rsidRDefault="00F35D17" w:rsidP="00F35D1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8EDDF55" w14:textId="1C763374" w:rsidR="00F35D17" w:rsidRPr="009836A8" w:rsidRDefault="00F35D17" w:rsidP="00F35D1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36A8">
              <w:rPr>
                <w:rFonts w:cs="Arial"/>
                <w:sz w:val="18"/>
                <w:szCs w:val="18"/>
              </w:rPr>
              <w:t>______________________________</w:t>
            </w:r>
          </w:p>
          <w:p w14:paraId="65C38E95" w14:textId="2165C739" w:rsidR="00DB35E2" w:rsidRPr="009836A8" w:rsidRDefault="00DB35E2" w:rsidP="00F3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1" w:type="dxa"/>
            <w:gridSpan w:val="4"/>
            <w:shd w:val="clear" w:color="auto" w:fill="FFF2CC" w:themeFill="accent4" w:themeFillTint="33"/>
          </w:tcPr>
          <w:p w14:paraId="2E876941" w14:textId="70D3C80E" w:rsidR="00F35D17" w:rsidRDefault="00F35D17" w:rsidP="00F35D17">
            <w:pPr>
              <w:rPr>
                <w:rFonts w:cs="Arial"/>
                <w:sz w:val="18"/>
                <w:szCs w:val="18"/>
              </w:rPr>
            </w:pPr>
            <w:r w:rsidRPr="009836A8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br/>
            </w:r>
            <w:r w:rsidRPr="009836A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Aufsichtführender Monteur</w:t>
            </w:r>
            <w:r w:rsidRPr="009836A8">
              <w:rPr>
                <w:rFonts w:cs="Arial"/>
                <w:sz w:val="18"/>
                <w:szCs w:val="18"/>
              </w:rPr>
              <w:t>):</w:t>
            </w:r>
          </w:p>
          <w:p w14:paraId="1BDDB3B0" w14:textId="77777777" w:rsidR="00F35D17" w:rsidRDefault="00F35D17" w:rsidP="00F35D1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3432EF2" w14:textId="77777777" w:rsidR="00F35D17" w:rsidRDefault="00F35D17" w:rsidP="00F35D1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36CC2BE" w14:textId="77777777" w:rsidR="00F35D17" w:rsidRPr="009836A8" w:rsidRDefault="00F35D17" w:rsidP="00F35D1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36A8">
              <w:rPr>
                <w:rFonts w:cs="Arial"/>
                <w:sz w:val="18"/>
                <w:szCs w:val="18"/>
              </w:rPr>
              <w:t>______________________________</w:t>
            </w:r>
          </w:p>
          <w:p w14:paraId="5DE1A9C0" w14:textId="4343BB23" w:rsidR="00DB35E2" w:rsidRPr="009836A8" w:rsidRDefault="00DB35E2" w:rsidP="00F35D17">
            <w:pPr>
              <w:spacing w:line="360" w:lineRule="auto"/>
              <w:rPr>
                <w:sz w:val="18"/>
                <w:szCs w:val="18"/>
              </w:rPr>
            </w:pPr>
          </w:p>
        </w:tc>
      </w:tr>
      <w:bookmarkEnd w:id="5"/>
    </w:tbl>
    <w:p w14:paraId="5EBCFAB8" w14:textId="7BE1F767" w:rsidR="001C3DA2" w:rsidRDefault="001C3DA2" w:rsidP="00877629">
      <w:pPr>
        <w:rPr>
          <w:rFonts w:cs="Arial"/>
          <w:sz w:val="10"/>
          <w:szCs w:val="10"/>
        </w:rPr>
      </w:pPr>
    </w:p>
    <w:sectPr w:rsidR="001C3DA2" w:rsidSect="000E3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0" w:left="1134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9505" w14:textId="77777777" w:rsidR="008E2169" w:rsidRDefault="008E2169" w:rsidP="00A17F53">
      <w:r>
        <w:separator/>
      </w:r>
    </w:p>
  </w:endnote>
  <w:endnote w:type="continuationSeparator" w:id="0">
    <w:p w14:paraId="68633AB7" w14:textId="77777777" w:rsidR="008E2169" w:rsidRDefault="008E2169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D4B8" w14:textId="77777777" w:rsidR="009F489D" w:rsidRDefault="009F48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24C6CECB" w:rsidR="00A17F53" w:rsidRDefault="00B72F80" w:rsidP="000E368A">
    <w:pPr>
      <w:pStyle w:val="Fuzeile"/>
      <w:tabs>
        <w:tab w:val="clear" w:pos="4536"/>
        <w:tab w:val="clear" w:pos="9072"/>
        <w:tab w:val="left" w:pos="77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61888" wp14:editId="1D6370F4">
              <wp:simplePos x="0" y="0"/>
              <wp:positionH relativeFrom="margin">
                <wp:posOffset>0</wp:posOffset>
              </wp:positionH>
              <wp:positionV relativeFrom="paragraph">
                <wp:posOffset>404495</wp:posOffset>
              </wp:positionV>
              <wp:extent cx="665480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04021" w14:textId="4FC18303" w:rsidR="009445DF" w:rsidRDefault="00B72F80" w:rsidP="00D04781">
                          <w:pP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</w:pPr>
                          <w:r w:rsidRPr="00B72F80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Stand </w:t>
                          </w:r>
                          <w:r w:rsidR="009445DF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01</w:t>
                          </w:r>
                          <w:r w:rsidRPr="00B72F80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/202</w:t>
                          </w:r>
                          <w:r w:rsidR="009445DF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4</w:t>
                          </w:r>
                        </w:p>
                        <w:p w14:paraId="236EAA0A" w14:textId="613903CA" w:rsidR="00D04781" w:rsidRPr="00B72F80" w:rsidRDefault="00D04781" w:rsidP="00D04781">
                          <w:pP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hyperlink r:id="rId1" w:history="1">
                            <w:r w:rsidR="00DC1D9E" w:rsidRPr="004B1CC2">
                              <w:rPr>
                                <w:rStyle w:val="Hyperlink"/>
                                <w:rFonts w:cs="Arial"/>
                                <w:color w:val="FFFFFF" w:themeColor="background1"/>
                                <w:szCs w:val="18"/>
                                <w:u w:val="none"/>
                              </w:rPr>
                              <w:t>www.bghm.de</w:t>
                            </w:r>
                          </w:hyperlink>
                          <w:r w:rsidR="00DC1D9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C1D9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Webcode</w:t>
                          </w:r>
                          <w:proofErr w:type="spellEnd"/>
                          <w:r w:rsidR="00DC1D9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 424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Pr="00CE302A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Seite </w: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begin"/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instrText>PAGE  \* Arabic  \* MERGEFORMAT</w:instrTex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t>1</w: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end"/>
                          </w:r>
                          <w:r w:rsidRPr="00CE302A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 von </w: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begin"/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instrText>NUMPAGES  \* Arabic  \* MERGEFORMAT</w:instrTex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t>3</w:t>
                          </w:r>
                          <w:r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22494D57" w:rsidR="00B72F80" w:rsidRPr="00B72F80" w:rsidRDefault="00D04781">
                          <w:pP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1.85pt;width:524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X7/A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" filled="f" stroked="f">
              <v:textbox>
                <w:txbxContent>
                  <w:p w14:paraId="70C04021" w14:textId="4FC18303" w:rsidR="009445DF" w:rsidRDefault="00B72F80" w:rsidP="00D04781">
                    <w:pPr>
                      <w:rPr>
                        <w:rFonts w:cs="Arial"/>
                        <w:color w:val="FFFFFF" w:themeColor="background1"/>
                        <w:szCs w:val="18"/>
                      </w:rPr>
                    </w:pPr>
                    <w:r w:rsidRPr="00B72F80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Stand </w:t>
                    </w:r>
                    <w:r w:rsidR="009445DF">
                      <w:rPr>
                        <w:rFonts w:cs="Arial"/>
                        <w:color w:val="FFFFFF" w:themeColor="background1"/>
                        <w:szCs w:val="18"/>
                      </w:rPr>
                      <w:t>01</w:t>
                    </w:r>
                    <w:r w:rsidRPr="00B72F80">
                      <w:rPr>
                        <w:rFonts w:cs="Arial"/>
                        <w:color w:val="FFFFFF" w:themeColor="background1"/>
                        <w:szCs w:val="18"/>
                      </w:rPr>
                      <w:t>/202</w:t>
                    </w:r>
                    <w:r w:rsidR="009445DF">
                      <w:rPr>
                        <w:rFonts w:cs="Arial"/>
                        <w:color w:val="FFFFFF" w:themeColor="background1"/>
                        <w:szCs w:val="18"/>
                      </w:rPr>
                      <w:t>4</w:t>
                    </w:r>
                  </w:p>
                  <w:p w14:paraId="236EAA0A" w14:textId="613903CA" w:rsidR="00D04781" w:rsidRPr="00B72F80" w:rsidRDefault="00D04781" w:rsidP="00D04781">
                    <w:pPr>
                      <w:rPr>
                        <w:rFonts w:cs="Arial"/>
                        <w:color w:val="FFFFFF" w:themeColor="background1"/>
                        <w:szCs w:val="18"/>
                      </w:rPr>
                    </w:pP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hyperlink r:id="rId2" w:history="1">
                      <w:r w:rsidR="00DC1D9E" w:rsidRPr="004B1CC2">
                        <w:rPr>
                          <w:rStyle w:val="Hyperlink"/>
                          <w:rFonts w:cs="Arial"/>
                          <w:color w:val="FFFFFF" w:themeColor="background1"/>
                          <w:szCs w:val="18"/>
                          <w:u w:val="none"/>
                        </w:rPr>
                        <w:t>www.bghm.de</w:t>
                      </w:r>
                    </w:hyperlink>
                    <w:r w:rsidR="00DC1D9E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 </w:t>
                    </w:r>
                    <w:proofErr w:type="spellStart"/>
                    <w:r w:rsidR="00DC1D9E">
                      <w:rPr>
                        <w:rFonts w:cs="Arial"/>
                        <w:color w:val="FFFFFF" w:themeColor="background1"/>
                        <w:szCs w:val="18"/>
                      </w:rPr>
                      <w:t>Webcode</w:t>
                    </w:r>
                    <w:proofErr w:type="spellEnd"/>
                    <w:r w:rsidR="00DC1D9E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 424</w:t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Pr="00CE302A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Seite </w: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begin"/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instrText>PAGE  \* Arabic  \* MERGEFORMAT</w:instrTex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t>1</w: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end"/>
                    </w:r>
                    <w:r w:rsidRPr="00CE302A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 von </w: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begin"/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instrText>NUMPAGES  \* Arabic  \* MERGEFORMAT</w:instrTex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t>3</w:t>
                    </w:r>
                    <w:r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end"/>
                    </w:r>
                  </w:p>
                  <w:p w14:paraId="132810C2" w14:textId="22494D57" w:rsidR="00B72F80" w:rsidRPr="00B72F80" w:rsidRDefault="00D04781">
                    <w:pPr>
                      <w:rPr>
                        <w:rFonts w:cs="Arial"/>
                        <w:color w:val="FFFFFF" w:themeColor="background1"/>
                        <w:szCs w:val="18"/>
                      </w:rPr>
                    </w:pP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58240" behindDoc="0" locked="0" layoutInCell="1" allowOverlap="1" wp14:anchorId="641F6FAF" wp14:editId="6C2557C7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95DB" w14:textId="77777777" w:rsidR="009F489D" w:rsidRDefault="009F48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2D4" w14:textId="77777777" w:rsidR="008E2169" w:rsidRDefault="008E2169" w:rsidP="00A17F53">
      <w:r>
        <w:separator/>
      </w:r>
    </w:p>
  </w:footnote>
  <w:footnote w:type="continuationSeparator" w:id="0">
    <w:p w14:paraId="46CAFF21" w14:textId="77777777" w:rsidR="008E2169" w:rsidRDefault="008E2169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7B0" w14:textId="77777777" w:rsidR="009F489D" w:rsidRDefault="009F48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A72" w14:textId="5D513131" w:rsidR="00A17F53" w:rsidRDefault="00942EB5" w:rsidP="009C7CB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5B1C9AF" wp14:editId="7E56D1BF">
              <wp:simplePos x="0" y="0"/>
              <wp:positionH relativeFrom="margin">
                <wp:align>left</wp:align>
              </wp:positionH>
              <wp:positionV relativeFrom="paragraph">
                <wp:posOffset>233680</wp:posOffset>
              </wp:positionV>
              <wp:extent cx="517779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287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63F40" w14:textId="414BCB1F" w:rsidR="00FC2CB8" w:rsidRPr="00C94314" w:rsidRDefault="00A46E59">
                          <w:pP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Ortsbezogene Gefährdungsbeurteilung</w:t>
                          </w:r>
                          <w:r w:rsidR="00A36FBA"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für Montage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, Demontage und </w:t>
                          </w:r>
                          <w:r w:rsidR="00604B39"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Instandhaltung</w:t>
                          </w:r>
                          <w:r w:rsidR="00A36FBA"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von </w:t>
                          </w:r>
                          <w:r w:rsidR="00A36FBA"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Industrietore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4pt;width:407.7pt;height:49.8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" filled="f" stroked="f">
              <v:textbox>
                <w:txbxContent>
                  <w:p w14:paraId="50A63F40" w14:textId="414BCB1F" w:rsidR="00FC2CB8" w:rsidRPr="00C94314" w:rsidRDefault="00A46E59">
                    <w:pP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Ortsbezogene Gefährdungsbeurteilung</w:t>
                    </w:r>
                    <w:r w:rsidR="00A36FBA"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 xml:space="preserve"> für Montage</w:t>
                    </w:r>
                    <w: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 xml:space="preserve">, Demontage und </w:t>
                    </w:r>
                    <w:r w:rsidR="00604B39"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Instandhaltung</w:t>
                    </w:r>
                    <w:r w:rsidR="00A36FBA"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 xml:space="preserve">von </w:t>
                    </w:r>
                    <w:r w:rsidR="00A36FBA"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Industrietore</w:t>
                    </w:r>
                    <w: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7A">
      <w:rPr>
        <w:noProof/>
      </w:rPr>
      <w:drawing>
        <wp:anchor distT="0" distB="0" distL="114300" distR="114300" simplePos="0" relativeHeight="251656192" behindDoc="0" locked="0" layoutInCell="1" allowOverlap="1" wp14:anchorId="17C6AF4D" wp14:editId="44E0BA95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149410A" wp14:editId="68FE16B1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DA1" w14:textId="77777777" w:rsidR="009F489D" w:rsidRDefault="009F48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CC"/>
    <w:multiLevelType w:val="hybridMultilevel"/>
    <w:tmpl w:val="05C0E4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62808"/>
    <w:multiLevelType w:val="hybridMultilevel"/>
    <w:tmpl w:val="79D0C25C"/>
    <w:lvl w:ilvl="0" w:tplc="3222B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14C"/>
    <w:multiLevelType w:val="hybridMultilevel"/>
    <w:tmpl w:val="C3EA926E"/>
    <w:lvl w:ilvl="0" w:tplc="E35862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DEE3577"/>
    <w:multiLevelType w:val="hybridMultilevel"/>
    <w:tmpl w:val="AC5E3BA2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ADE1A85"/>
    <w:multiLevelType w:val="hybridMultilevel"/>
    <w:tmpl w:val="5164BFD4"/>
    <w:lvl w:ilvl="0" w:tplc="B160402E"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2F1986"/>
    <w:multiLevelType w:val="hybridMultilevel"/>
    <w:tmpl w:val="A8C03EF0"/>
    <w:lvl w:ilvl="0" w:tplc="B16040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74090"/>
    <w:multiLevelType w:val="hybridMultilevel"/>
    <w:tmpl w:val="F4B8D7F4"/>
    <w:lvl w:ilvl="0" w:tplc="B160402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3DE1"/>
    <w:multiLevelType w:val="multilevel"/>
    <w:tmpl w:val="2AD8F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4272F"/>
    <w:multiLevelType w:val="hybridMultilevel"/>
    <w:tmpl w:val="F8568FFA"/>
    <w:lvl w:ilvl="0" w:tplc="B160402E"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CB102F9"/>
    <w:multiLevelType w:val="hybridMultilevel"/>
    <w:tmpl w:val="8D68561A"/>
    <w:lvl w:ilvl="0" w:tplc="B160402E"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C6D2844"/>
    <w:multiLevelType w:val="hybridMultilevel"/>
    <w:tmpl w:val="F260D6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C628D"/>
    <w:multiLevelType w:val="hybridMultilevel"/>
    <w:tmpl w:val="0A4EB56E"/>
    <w:lvl w:ilvl="0" w:tplc="B16040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241938">
    <w:abstractNumId w:val="6"/>
  </w:num>
  <w:num w:numId="2" w16cid:durableId="1719209858">
    <w:abstractNumId w:val="7"/>
  </w:num>
  <w:num w:numId="3" w16cid:durableId="392118873">
    <w:abstractNumId w:val="10"/>
  </w:num>
  <w:num w:numId="4" w16cid:durableId="2076472028">
    <w:abstractNumId w:val="5"/>
  </w:num>
  <w:num w:numId="5" w16cid:durableId="1278368959">
    <w:abstractNumId w:val="11"/>
  </w:num>
  <w:num w:numId="6" w16cid:durableId="783495709">
    <w:abstractNumId w:val="3"/>
  </w:num>
  <w:num w:numId="7" w16cid:durableId="804202313">
    <w:abstractNumId w:val="4"/>
  </w:num>
  <w:num w:numId="8" w16cid:durableId="1729762444">
    <w:abstractNumId w:val="8"/>
  </w:num>
  <w:num w:numId="9" w16cid:durableId="1692683256">
    <w:abstractNumId w:val="9"/>
  </w:num>
  <w:num w:numId="10" w16cid:durableId="2124036206">
    <w:abstractNumId w:val="1"/>
  </w:num>
  <w:num w:numId="11" w16cid:durableId="241260458">
    <w:abstractNumId w:val="0"/>
  </w:num>
  <w:num w:numId="12" w16cid:durableId="12832797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099C"/>
    <w:rsid w:val="000010D9"/>
    <w:rsid w:val="0000186C"/>
    <w:rsid w:val="0000479F"/>
    <w:rsid w:val="00007F58"/>
    <w:rsid w:val="0002257B"/>
    <w:rsid w:val="00023508"/>
    <w:rsid w:val="00027966"/>
    <w:rsid w:val="0003244E"/>
    <w:rsid w:val="000372BB"/>
    <w:rsid w:val="00041EFD"/>
    <w:rsid w:val="000503C6"/>
    <w:rsid w:val="00050921"/>
    <w:rsid w:val="0005138D"/>
    <w:rsid w:val="000545DA"/>
    <w:rsid w:val="000554C3"/>
    <w:rsid w:val="00055AFF"/>
    <w:rsid w:val="000647DF"/>
    <w:rsid w:val="00064CF1"/>
    <w:rsid w:val="000733C8"/>
    <w:rsid w:val="00073FDE"/>
    <w:rsid w:val="000750C0"/>
    <w:rsid w:val="000868AE"/>
    <w:rsid w:val="0009141B"/>
    <w:rsid w:val="000979A6"/>
    <w:rsid w:val="000A74BA"/>
    <w:rsid w:val="000B63F6"/>
    <w:rsid w:val="000D12B0"/>
    <w:rsid w:val="000D65DD"/>
    <w:rsid w:val="000D70AA"/>
    <w:rsid w:val="000E368A"/>
    <w:rsid w:val="000E782C"/>
    <w:rsid w:val="000F7EC9"/>
    <w:rsid w:val="001026AA"/>
    <w:rsid w:val="00102A9B"/>
    <w:rsid w:val="00103710"/>
    <w:rsid w:val="001048B8"/>
    <w:rsid w:val="00104D03"/>
    <w:rsid w:val="00106090"/>
    <w:rsid w:val="00106615"/>
    <w:rsid w:val="00110F52"/>
    <w:rsid w:val="00111DBB"/>
    <w:rsid w:val="001135DD"/>
    <w:rsid w:val="00114EB2"/>
    <w:rsid w:val="00115C4E"/>
    <w:rsid w:val="001253DA"/>
    <w:rsid w:val="00125FA9"/>
    <w:rsid w:val="00132C04"/>
    <w:rsid w:val="00133A22"/>
    <w:rsid w:val="001359C7"/>
    <w:rsid w:val="00135BA6"/>
    <w:rsid w:val="00135FF2"/>
    <w:rsid w:val="001401A2"/>
    <w:rsid w:val="001421E2"/>
    <w:rsid w:val="00145DB8"/>
    <w:rsid w:val="00154E78"/>
    <w:rsid w:val="00163E25"/>
    <w:rsid w:val="00164AF0"/>
    <w:rsid w:val="00170001"/>
    <w:rsid w:val="00170BCB"/>
    <w:rsid w:val="00171E42"/>
    <w:rsid w:val="00175E1B"/>
    <w:rsid w:val="0017672B"/>
    <w:rsid w:val="00181045"/>
    <w:rsid w:val="00184691"/>
    <w:rsid w:val="001904CF"/>
    <w:rsid w:val="001A1D0B"/>
    <w:rsid w:val="001A4460"/>
    <w:rsid w:val="001B0FFA"/>
    <w:rsid w:val="001B35C7"/>
    <w:rsid w:val="001C3DA2"/>
    <w:rsid w:val="001C53BC"/>
    <w:rsid w:val="001C6456"/>
    <w:rsid w:val="001C645C"/>
    <w:rsid w:val="001E2BFA"/>
    <w:rsid w:val="001F0A24"/>
    <w:rsid w:val="001F1482"/>
    <w:rsid w:val="001F2810"/>
    <w:rsid w:val="00202FDF"/>
    <w:rsid w:val="002035B7"/>
    <w:rsid w:val="002053EA"/>
    <w:rsid w:val="00205832"/>
    <w:rsid w:val="00206879"/>
    <w:rsid w:val="00207788"/>
    <w:rsid w:val="00211AC0"/>
    <w:rsid w:val="0021712A"/>
    <w:rsid w:val="00220ED1"/>
    <w:rsid w:val="002255F0"/>
    <w:rsid w:val="002302E8"/>
    <w:rsid w:val="00231F68"/>
    <w:rsid w:val="002351AC"/>
    <w:rsid w:val="00235ACA"/>
    <w:rsid w:val="00236819"/>
    <w:rsid w:val="00237304"/>
    <w:rsid w:val="00240074"/>
    <w:rsid w:val="00242C08"/>
    <w:rsid w:val="00246354"/>
    <w:rsid w:val="00254D30"/>
    <w:rsid w:val="002645B1"/>
    <w:rsid w:val="00271FF5"/>
    <w:rsid w:val="00273C38"/>
    <w:rsid w:val="00283015"/>
    <w:rsid w:val="00283942"/>
    <w:rsid w:val="00285F0C"/>
    <w:rsid w:val="002863FC"/>
    <w:rsid w:val="00287103"/>
    <w:rsid w:val="002A19EB"/>
    <w:rsid w:val="002A2559"/>
    <w:rsid w:val="002A484D"/>
    <w:rsid w:val="002A5E8E"/>
    <w:rsid w:val="002A6FAA"/>
    <w:rsid w:val="002B025C"/>
    <w:rsid w:val="002B2E3B"/>
    <w:rsid w:val="002B320E"/>
    <w:rsid w:val="002B4723"/>
    <w:rsid w:val="002B5183"/>
    <w:rsid w:val="002B61C6"/>
    <w:rsid w:val="002C020E"/>
    <w:rsid w:val="002C060C"/>
    <w:rsid w:val="002D24E4"/>
    <w:rsid w:val="002D4405"/>
    <w:rsid w:val="002D5286"/>
    <w:rsid w:val="002E1C17"/>
    <w:rsid w:val="002E33BA"/>
    <w:rsid w:val="002E5359"/>
    <w:rsid w:val="002F2CCE"/>
    <w:rsid w:val="002F45FF"/>
    <w:rsid w:val="002F4DD2"/>
    <w:rsid w:val="002F4E28"/>
    <w:rsid w:val="002F64BA"/>
    <w:rsid w:val="00321EB6"/>
    <w:rsid w:val="003245A2"/>
    <w:rsid w:val="00325F47"/>
    <w:rsid w:val="00332ADE"/>
    <w:rsid w:val="00332D30"/>
    <w:rsid w:val="00336E4F"/>
    <w:rsid w:val="003409A5"/>
    <w:rsid w:val="00340B4C"/>
    <w:rsid w:val="00344BD5"/>
    <w:rsid w:val="00346020"/>
    <w:rsid w:val="003625B5"/>
    <w:rsid w:val="00377CEE"/>
    <w:rsid w:val="003818A7"/>
    <w:rsid w:val="00382890"/>
    <w:rsid w:val="00382A71"/>
    <w:rsid w:val="003847BB"/>
    <w:rsid w:val="003861CD"/>
    <w:rsid w:val="00387FF0"/>
    <w:rsid w:val="00394B77"/>
    <w:rsid w:val="00394E8A"/>
    <w:rsid w:val="00395053"/>
    <w:rsid w:val="00396AFD"/>
    <w:rsid w:val="003A3AE9"/>
    <w:rsid w:val="003A46FE"/>
    <w:rsid w:val="003B32E4"/>
    <w:rsid w:val="003B3F79"/>
    <w:rsid w:val="003B7549"/>
    <w:rsid w:val="003C2609"/>
    <w:rsid w:val="003C6DED"/>
    <w:rsid w:val="003D2542"/>
    <w:rsid w:val="003E3113"/>
    <w:rsid w:val="003E314C"/>
    <w:rsid w:val="003F0241"/>
    <w:rsid w:val="003F31D0"/>
    <w:rsid w:val="003F3AE3"/>
    <w:rsid w:val="003F4A43"/>
    <w:rsid w:val="003F7818"/>
    <w:rsid w:val="00402D99"/>
    <w:rsid w:val="0041350C"/>
    <w:rsid w:val="004143DF"/>
    <w:rsid w:val="00426DB6"/>
    <w:rsid w:val="00434D9A"/>
    <w:rsid w:val="0043701B"/>
    <w:rsid w:val="00441A81"/>
    <w:rsid w:val="00442045"/>
    <w:rsid w:val="00442F98"/>
    <w:rsid w:val="004438AA"/>
    <w:rsid w:val="00452FCC"/>
    <w:rsid w:val="004620B0"/>
    <w:rsid w:val="00462712"/>
    <w:rsid w:val="0046784C"/>
    <w:rsid w:val="004702FC"/>
    <w:rsid w:val="004711F1"/>
    <w:rsid w:val="004844E9"/>
    <w:rsid w:val="004847DD"/>
    <w:rsid w:val="0049061C"/>
    <w:rsid w:val="00490FFF"/>
    <w:rsid w:val="00492E4A"/>
    <w:rsid w:val="004949A3"/>
    <w:rsid w:val="004A1CF2"/>
    <w:rsid w:val="004A42B0"/>
    <w:rsid w:val="004B1CC2"/>
    <w:rsid w:val="004B1F3E"/>
    <w:rsid w:val="004B4B69"/>
    <w:rsid w:val="004C2F24"/>
    <w:rsid w:val="004D2FE6"/>
    <w:rsid w:val="004D3878"/>
    <w:rsid w:val="004E5D98"/>
    <w:rsid w:val="004E7118"/>
    <w:rsid w:val="004F1C42"/>
    <w:rsid w:val="004F55A0"/>
    <w:rsid w:val="004F6837"/>
    <w:rsid w:val="00500A8B"/>
    <w:rsid w:val="005013D6"/>
    <w:rsid w:val="00502782"/>
    <w:rsid w:val="00502CD2"/>
    <w:rsid w:val="00504634"/>
    <w:rsid w:val="00512669"/>
    <w:rsid w:val="0051532E"/>
    <w:rsid w:val="00517279"/>
    <w:rsid w:val="00522625"/>
    <w:rsid w:val="0052307A"/>
    <w:rsid w:val="00524C95"/>
    <w:rsid w:val="0052690D"/>
    <w:rsid w:val="00527C31"/>
    <w:rsid w:val="00530187"/>
    <w:rsid w:val="00534598"/>
    <w:rsid w:val="00534625"/>
    <w:rsid w:val="00535991"/>
    <w:rsid w:val="00536062"/>
    <w:rsid w:val="00542198"/>
    <w:rsid w:val="00543561"/>
    <w:rsid w:val="0054394D"/>
    <w:rsid w:val="0055233C"/>
    <w:rsid w:val="00553765"/>
    <w:rsid w:val="00553C92"/>
    <w:rsid w:val="005545F1"/>
    <w:rsid w:val="00557898"/>
    <w:rsid w:val="0056285F"/>
    <w:rsid w:val="0056334A"/>
    <w:rsid w:val="00570C19"/>
    <w:rsid w:val="00572CFB"/>
    <w:rsid w:val="00573074"/>
    <w:rsid w:val="0057321A"/>
    <w:rsid w:val="00576CB4"/>
    <w:rsid w:val="005806F7"/>
    <w:rsid w:val="00580DCE"/>
    <w:rsid w:val="00581BF2"/>
    <w:rsid w:val="00583107"/>
    <w:rsid w:val="00584D46"/>
    <w:rsid w:val="00587538"/>
    <w:rsid w:val="005877AC"/>
    <w:rsid w:val="005904D2"/>
    <w:rsid w:val="0059144E"/>
    <w:rsid w:val="0059396F"/>
    <w:rsid w:val="00596D37"/>
    <w:rsid w:val="00597FF6"/>
    <w:rsid w:val="005B2310"/>
    <w:rsid w:val="005B379B"/>
    <w:rsid w:val="005B45CB"/>
    <w:rsid w:val="005C3B17"/>
    <w:rsid w:val="005C5647"/>
    <w:rsid w:val="005C666C"/>
    <w:rsid w:val="005D2661"/>
    <w:rsid w:val="005D6873"/>
    <w:rsid w:val="005E4EF7"/>
    <w:rsid w:val="005F2612"/>
    <w:rsid w:val="005F30BB"/>
    <w:rsid w:val="005F62F0"/>
    <w:rsid w:val="005F7EC5"/>
    <w:rsid w:val="006028A5"/>
    <w:rsid w:val="00603E22"/>
    <w:rsid w:val="00603F6F"/>
    <w:rsid w:val="00604B39"/>
    <w:rsid w:val="00605508"/>
    <w:rsid w:val="00610438"/>
    <w:rsid w:val="00610CB7"/>
    <w:rsid w:val="0061158B"/>
    <w:rsid w:val="00631E7C"/>
    <w:rsid w:val="00632972"/>
    <w:rsid w:val="00633F42"/>
    <w:rsid w:val="00643E8D"/>
    <w:rsid w:val="0064490E"/>
    <w:rsid w:val="0064596F"/>
    <w:rsid w:val="006509B9"/>
    <w:rsid w:val="00650E01"/>
    <w:rsid w:val="006523F2"/>
    <w:rsid w:val="00652BA3"/>
    <w:rsid w:val="00656EB1"/>
    <w:rsid w:val="00663422"/>
    <w:rsid w:val="00665B7D"/>
    <w:rsid w:val="00670E9B"/>
    <w:rsid w:val="006777A6"/>
    <w:rsid w:val="00680C5A"/>
    <w:rsid w:val="0068454D"/>
    <w:rsid w:val="00686D86"/>
    <w:rsid w:val="00690392"/>
    <w:rsid w:val="00695704"/>
    <w:rsid w:val="006A24AD"/>
    <w:rsid w:val="006A78A5"/>
    <w:rsid w:val="006B73D8"/>
    <w:rsid w:val="006B7F58"/>
    <w:rsid w:val="006C21D9"/>
    <w:rsid w:val="006C2522"/>
    <w:rsid w:val="006C30B8"/>
    <w:rsid w:val="006C38D6"/>
    <w:rsid w:val="006C394C"/>
    <w:rsid w:val="006C438E"/>
    <w:rsid w:val="006C6284"/>
    <w:rsid w:val="006D1528"/>
    <w:rsid w:val="006D5EB9"/>
    <w:rsid w:val="006D657D"/>
    <w:rsid w:val="006E2E33"/>
    <w:rsid w:val="006E5C36"/>
    <w:rsid w:val="006E6C75"/>
    <w:rsid w:val="006F04BC"/>
    <w:rsid w:val="006F16D7"/>
    <w:rsid w:val="006F5C19"/>
    <w:rsid w:val="0070429C"/>
    <w:rsid w:val="007047AC"/>
    <w:rsid w:val="00706E01"/>
    <w:rsid w:val="007117BD"/>
    <w:rsid w:val="00714F0E"/>
    <w:rsid w:val="00721EF8"/>
    <w:rsid w:val="00727325"/>
    <w:rsid w:val="00731AB2"/>
    <w:rsid w:val="00732857"/>
    <w:rsid w:val="007337FC"/>
    <w:rsid w:val="00734B7D"/>
    <w:rsid w:val="00736659"/>
    <w:rsid w:val="00741969"/>
    <w:rsid w:val="007426AE"/>
    <w:rsid w:val="00747C3A"/>
    <w:rsid w:val="007527C8"/>
    <w:rsid w:val="007548E7"/>
    <w:rsid w:val="00755C5E"/>
    <w:rsid w:val="00756825"/>
    <w:rsid w:val="0076042E"/>
    <w:rsid w:val="00760A11"/>
    <w:rsid w:val="00761527"/>
    <w:rsid w:val="00764C47"/>
    <w:rsid w:val="00770D8A"/>
    <w:rsid w:val="00776556"/>
    <w:rsid w:val="00781C9B"/>
    <w:rsid w:val="007836A3"/>
    <w:rsid w:val="0078442D"/>
    <w:rsid w:val="007854AF"/>
    <w:rsid w:val="007856E1"/>
    <w:rsid w:val="00786986"/>
    <w:rsid w:val="00791839"/>
    <w:rsid w:val="007921B2"/>
    <w:rsid w:val="00795F3F"/>
    <w:rsid w:val="00796829"/>
    <w:rsid w:val="007A457A"/>
    <w:rsid w:val="007A5D45"/>
    <w:rsid w:val="007A5F5E"/>
    <w:rsid w:val="007B0E11"/>
    <w:rsid w:val="007B3219"/>
    <w:rsid w:val="007B4E87"/>
    <w:rsid w:val="007B5C4D"/>
    <w:rsid w:val="007B74F7"/>
    <w:rsid w:val="007C67BD"/>
    <w:rsid w:val="007C74B2"/>
    <w:rsid w:val="007D5B78"/>
    <w:rsid w:val="007D6B71"/>
    <w:rsid w:val="007E0507"/>
    <w:rsid w:val="007E378B"/>
    <w:rsid w:val="007E7191"/>
    <w:rsid w:val="007F135E"/>
    <w:rsid w:val="007F4071"/>
    <w:rsid w:val="00800B15"/>
    <w:rsid w:val="00804B45"/>
    <w:rsid w:val="00815D44"/>
    <w:rsid w:val="00817F9B"/>
    <w:rsid w:val="0082147B"/>
    <w:rsid w:val="008246DC"/>
    <w:rsid w:val="00830B0E"/>
    <w:rsid w:val="00831A06"/>
    <w:rsid w:val="008354D8"/>
    <w:rsid w:val="00843168"/>
    <w:rsid w:val="008442E6"/>
    <w:rsid w:val="00845993"/>
    <w:rsid w:val="00850218"/>
    <w:rsid w:val="008535CD"/>
    <w:rsid w:val="00853D3F"/>
    <w:rsid w:val="00856AA5"/>
    <w:rsid w:val="00856E5C"/>
    <w:rsid w:val="00860D55"/>
    <w:rsid w:val="00863CAB"/>
    <w:rsid w:val="008663B0"/>
    <w:rsid w:val="00870243"/>
    <w:rsid w:val="0087199A"/>
    <w:rsid w:val="008725A2"/>
    <w:rsid w:val="0087330E"/>
    <w:rsid w:val="008733EE"/>
    <w:rsid w:val="00873820"/>
    <w:rsid w:val="0087694A"/>
    <w:rsid w:val="00877629"/>
    <w:rsid w:val="00882A92"/>
    <w:rsid w:val="0088318A"/>
    <w:rsid w:val="00883C03"/>
    <w:rsid w:val="00887332"/>
    <w:rsid w:val="008873AF"/>
    <w:rsid w:val="00887B6E"/>
    <w:rsid w:val="00891A65"/>
    <w:rsid w:val="0089215F"/>
    <w:rsid w:val="00896B4D"/>
    <w:rsid w:val="008A2ACF"/>
    <w:rsid w:val="008A5A0B"/>
    <w:rsid w:val="008A6F45"/>
    <w:rsid w:val="008B0216"/>
    <w:rsid w:val="008B5F53"/>
    <w:rsid w:val="008B6BDA"/>
    <w:rsid w:val="008C11E7"/>
    <w:rsid w:val="008C2E44"/>
    <w:rsid w:val="008C63D2"/>
    <w:rsid w:val="008D6A6C"/>
    <w:rsid w:val="008E2169"/>
    <w:rsid w:val="008E620D"/>
    <w:rsid w:val="008F2618"/>
    <w:rsid w:val="008F70F6"/>
    <w:rsid w:val="008F776F"/>
    <w:rsid w:val="00902C67"/>
    <w:rsid w:val="00903090"/>
    <w:rsid w:val="00905255"/>
    <w:rsid w:val="009074FB"/>
    <w:rsid w:val="00925ABC"/>
    <w:rsid w:val="00927E19"/>
    <w:rsid w:val="00931243"/>
    <w:rsid w:val="00933081"/>
    <w:rsid w:val="00934E76"/>
    <w:rsid w:val="00936D55"/>
    <w:rsid w:val="00941566"/>
    <w:rsid w:val="00942EB5"/>
    <w:rsid w:val="009445DF"/>
    <w:rsid w:val="00944BC8"/>
    <w:rsid w:val="009466E5"/>
    <w:rsid w:val="009522AF"/>
    <w:rsid w:val="00953695"/>
    <w:rsid w:val="009553EE"/>
    <w:rsid w:val="00955A60"/>
    <w:rsid w:val="009568F0"/>
    <w:rsid w:val="009601E8"/>
    <w:rsid w:val="0096349B"/>
    <w:rsid w:val="00967105"/>
    <w:rsid w:val="009715F6"/>
    <w:rsid w:val="00972261"/>
    <w:rsid w:val="00972478"/>
    <w:rsid w:val="0097748E"/>
    <w:rsid w:val="009836A8"/>
    <w:rsid w:val="009838F0"/>
    <w:rsid w:val="00990C16"/>
    <w:rsid w:val="009A4868"/>
    <w:rsid w:val="009A5547"/>
    <w:rsid w:val="009A5FE2"/>
    <w:rsid w:val="009B1667"/>
    <w:rsid w:val="009B2C74"/>
    <w:rsid w:val="009C2065"/>
    <w:rsid w:val="009C4F5F"/>
    <w:rsid w:val="009C6B0A"/>
    <w:rsid w:val="009C7CB8"/>
    <w:rsid w:val="009D3E03"/>
    <w:rsid w:val="009E4F86"/>
    <w:rsid w:val="009F0014"/>
    <w:rsid w:val="009F114B"/>
    <w:rsid w:val="009F183D"/>
    <w:rsid w:val="009F489D"/>
    <w:rsid w:val="009F7E7A"/>
    <w:rsid w:val="00A03C9C"/>
    <w:rsid w:val="00A10556"/>
    <w:rsid w:val="00A139C4"/>
    <w:rsid w:val="00A17430"/>
    <w:rsid w:val="00A17F53"/>
    <w:rsid w:val="00A21B17"/>
    <w:rsid w:val="00A230A8"/>
    <w:rsid w:val="00A23114"/>
    <w:rsid w:val="00A23A21"/>
    <w:rsid w:val="00A25470"/>
    <w:rsid w:val="00A275B7"/>
    <w:rsid w:val="00A31954"/>
    <w:rsid w:val="00A3355C"/>
    <w:rsid w:val="00A33C9E"/>
    <w:rsid w:val="00A35D96"/>
    <w:rsid w:val="00A36E9E"/>
    <w:rsid w:val="00A36FBA"/>
    <w:rsid w:val="00A41840"/>
    <w:rsid w:val="00A46E59"/>
    <w:rsid w:val="00A475F2"/>
    <w:rsid w:val="00A4780E"/>
    <w:rsid w:val="00A526FF"/>
    <w:rsid w:val="00A53E5C"/>
    <w:rsid w:val="00A54D55"/>
    <w:rsid w:val="00A57624"/>
    <w:rsid w:val="00A66A0C"/>
    <w:rsid w:val="00A75E7A"/>
    <w:rsid w:val="00A8032D"/>
    <w:rsid w:val="00A811F4"/>
    <w:rsid w:val="00A85DB7"/>
    <w:rsid w:val="00A9164D"/>
    <w:rsid w:val="00A941F7"/>
    <w:rsid w:val="00A96828"/>
    <w:rsid w:val="00AA1C6D"/>
    <w:rsid w:val="00AA6FC8"/>
    <w:rsid w:val="00AB0554"/>
    <w:rsid w:val="00AB279A"/>
    <w:rsid w:val="00AC3C8F"/>
    <w:rsid w:val="00AD7F29"/>
    <w:rsid w:val="00AE44AE"/>
    <w:rsid w:val="00AE4FB8"/>
    <w:rsid w:val="00AF16D3"/>
    <w:rsid w:val="00AF69DC"/>
    <w:rsid w:val="00B00494"/>
    <w:rsid w:val="00B01BB1"/>
    <w:rsid w:val="00B02A4D"/>
    <w:rsid w:val="00B02E4D"/>
    <w:rsid w:val="00B16EDE"/>
    <w:rsid w:val="00B22253"/>
    <w:rsid w:val="00B3096C"/>
    <w:rsid w:val="00B31252"/>
    <w:rsid w:val="00B36670"/>
    <w:rsid w:val="00B36873"/>
    <w:rsid w:val="00B40436"/>
    <w:rsid w:val="00B44EE3"/>
    <w:rsid w:val="00B462A3"/>
    <w:rsid w:val="00B47486"/>
    <w:rsid w:val="00B546C9"/>
    <w:rsid w:val="00B54E51"/>
    <w:rsid w:val="00B56F15"/>
    <w:rsid w:val="00B653F5"/>
    <w:rsid w:val="00B70A2D"/>
    <w:rsid w:val="00B72F80"/>
    <w:rsid w:val="00B76CE7"/>
    <w:rsid w:val="00B81F9A"/>
    <w:rsid w:val="00B82D5F"/>
    <w:rsid w:val="00B83E3A"/>
    <w:rsid w:val="00B911B0"/>
    <w:rsid w:val="00B92985"/>
    <w:rsid w:val="00B95171"/>
    <w:rsid w:val="00B95CD8"/>
    <w:rsid w:val="00B969AD"/>
    <w:rsid w:val="00BA3316"/>
    <w:rsid w:val="00BA6ABD"/>
    <w:rsid w:val="00BB1D95"/>
    <w:rsid w:val="00BB6663"/>
    <w:rsid w:val="00BB7471"/>
    <w:rsid w:val="00BC55FB"/>
    <w:rsid w:val="00BD0512"/>
    <w:rsid w:val="00BE084E"/>
    <w:rsid w:val="00BE0AB7"/>
    <w:rsid w:val="00BE0F7C"/>
    <w:rsid w:val="00BE1E16"/>
    <w:rsid w:val="00BE2CD9"/>
    <w:rsid w:val="00BF27EA"/>
    <w:rsid w:val="00BF6E7C"/>
    <w:rsid w:val="00C03386"/>
    <w:rsid w:val="00C06A8F"/>
    <w:rsid w:val="00C06D4E"/>
    <w:rsid w:val="00C07E80"/>
    <w:rsid w:val="00C12380"/>
    <w:rsid w:val="00C139C7"/>
    <w:rsid w:val="00C166AE"/>
    <w:rsid w:val="00C17126"/>
    <w:rsid w:val="00C23046"/>
    <w:rsid w:val="00C25290"/>
    <w:rsid w:val="00C30EAA"/>
    <w:rsid w:val="00C32336"/>
    <w:rsid w:val="00C40851"/>
    <w:rsid w:val="00C4257E"/>
    <w:rsid w:val="00C469D6"/>
    <w:rsid w:val="00C46B88"/>
    <w:rsid w:val="00C51581"/>
    <w:rsid w:val="00C51A45"/>
    <w:rsid w:val="00C55D8D"/>
    <w:rsid w:val="00C579CB"/>
    <w:rsid w:val="00C65812"/>
    <w:rsid w:val="00C65FFC"/>
    <w:rsid w:val="00C66402"/>
    <w:rsid w:val="00C67F99"/>
    <w:rsid w:val="00C76674"/>
    <w:rsid w:val="00C80825"/>
    <w:rsid w:val="00C84908"/>
    <w:rsid w:val="00C94314"/>
    <w:rsid w:val="00C95992"/>
    <w:rsid w:val="00C96F2C"/>
    <w:rsid w:val="00CA301E"/>
    <w:rsid w:val="00CA47A9"/>
    <w:rsid w:val="00CB0ACF"/>
    <w:rsid w:val="00CB11F0"/>
    <w:rsid w:val="00CB1E4D"/>
    <w:rsid w:val="00CB7AE6"/>
    <w:rsid w:val="00CC10FC"/>
    <w:rsid w:val="00CC31EF"/>
    <w:rsid w:val="00CC3E12"/>
    <w:rsid w:val="00CC5276"/>
    <w:rsid w:val="00CC52CD"/>
    <w:rsid w:val="00CD521A"/>
    <w:rsid w:val="00CD738B"/>
    <w:rsid w:val="00CD78D7"/>
    <w:rsid w:val="00CE27D0"/>
    <w:rsid w:val="00CE7E55"/>
    <w:rsid w:val="00CF18D7"/>
    <w:rsid w:val="00CF1D55"/>
    <w:rsid w:val="00CF27B3"/>
    <w:rsid w:val="00CF6201"/>
    <w:rsid w:val="00CF7E49"/>
    <w:rsid w:val="00CF7FAB"/>
    <w:rsid w:val="00D0295C"/>
    <w:rsid w:val="00D04781"/>
    <w:rsid w:val="00D04AD2"/>
    <w:rsid w:val="00D07DB3"/>
    <w:rsid w:val="00D123EB"/>
    <w:rsid w:val="00D1265D"/>
    <w:rsid w:val="00D16B0E"/>
    <w:rsid w:val="00D21FFE"/>
    <w:rsid w:val="00D343E0"/>
    <w:rsid w:val="00D43097"/>
    <w:rsid w:val="00D50C71"/>
    <w:rsid w:val="00D552BD"/>
    <w:rsid w:val="00D552EB"/>
    <w:rsid w:val="00D61B81"/>
    <w:rsid w:val="00D6565F"/>
    <w:rsid w:val="00D724E8"/>
    <w:rsid w:val="00D80FE1"/>
    <w:rsid w:val="00D836C4"/>
    <w:rsid w:val="00D9051A"/>
    <w:rsid w:val="00D90836"/>
    <w:rsid w:val="00D920E6"/>
    <w:rsid w:val="00DA2F43"/>
    <w:rsid w:val="00DA6184"/>
    <w:rsid w:val="00DA7BD1"/>
    <w:rsid w:val="00DA7D95"/>
    <w:rsid w:val="00DB034C"/>
    <w:rsid w:val="00DB080C"/>
    <w:rsid w:val="00DB35E2"/>
    <w:rsid w:val="00DB3C4F"/>
    <w:rsid w:val="00DC012A"/>
    <w:rsid w:val="00DC1D9E"/>
    <w:rsid w:val="00DC66DA"/>
    <w:rsid w:val="00DD1255"/>
    <w:rsid w:val="00DD38B2"/>
    <w:rsid w:val="00DD4428"/>
    <w:rsid w:val="00DD7359"/>
    <w:rsid w:val="00DE441E"/>
    <w:rsid w:val="00DE6715"/>
    <w:rsid w:val="00DE737D"/>
    <w:rsid w:val="00DF083B"/>
    <w:rsid w:val="00DF0D56"/>
    <w:rsid w:val="00DF7A7F"/>
    <w:rsid w:val="00E03E47"/>
    <w:rsid w:val="00E05985"/>
    <w:rsid w:val="00E06A4B"/>
    <w:rsid w:val="00E079BE"/>
    <w:rsid w:val="00E07FB0"/>
    <w:rsid w:val="00E12A6E"/>
    <w:rsid w:val="00E13A0E"/>
    <w:rsid w:val="00E170AB"/>
    <w:rsid w:val="00E21566"/>
    <w:rsid w:val="00E23483"/>
    <w:rsid w:val="00E24CD9"/>
    <w:rsid w:val="00E27DB8"/>
    <w:rsid w:val="00E30E38"/>
    <w:rsid w:val="00E30E69"/>
    <w:rsid w:val="00E33DCC"/>
    <w:rsid w:val="00E41498"/>
    <w:rsid w:val="00E5618A"/>
    <w:rsid w:val="00E5730D"/>
    <w:rsid w:val="00E5782A"/>
    <w:rsid w:val="00E623FB"/>
    <w:rsid w:val="00E66691"/>
    <w:rsid w:val="00E80B59"/>
    <w:rsid w:val="00E80D88"/>
    <w:rsid w:val="00E86044"/>
    <w:rsid w:val="00E90838"/>
    <w:rsid w:val="00E9085B"/>
    <w:rsid w:val="00E91B48"/>
    <w:rsid w:val="00E92F73"/>
    <w:rsid w:val="00E93C5E"/>
    <w:rsid w:val="00EA5D71"/>
    <w:rsid w:val="00EA7D76"/>
    <w:rsid w:val="00EB2110"/>
    <w:rsid w:val="00EB4226"/>
    <w:rsid w:val="00EB7DC8"/>
    <w:rsid w:val="00EC0BD5"/>
    <w:rsid w:val="00EC55DA"/>
    <w:rsid w:val="00EC6D37"/>
    <w:rsid w:val="00EC72C4"/>
    <w:rsid w:val="00ED2DA4"/>
    <w:rsid w:val="00EE6E44"/>
    <w:rsid w:val="00EF04E8"/>
    <w:rsid w:val="00EF0CC5"/>
    <w:rsid w:val="00EF3E90"/>
    <w:rsid w:val="00EF5983"/>
    <w:rsid w:val="00F0315A"/>
    <w:rsid w:val="00F03766"/>
    <w:rsid w:val="00F11896"/>
    <w:rsid w:val="00F1283C"/>
    <w:rsid w:val="00F17A6B"/>
    <w:rsid w:val="00F17D79"/>
    <w:rsid w:val="00F24B7F"/>
    <w:rsid w:val="00F27A88"/>
    <w:rsid w:val="00F33BA3"/>
    <w:rsid w:val="00F33FE2"/>
    <w:rsid w:val="00F34271"/>
    <w:rsid w:val="00F35B61"/>
    <w:rsid w:val="00F35D17"/>
    <w:rsid w:val="00F45EA3"/>
    <w:rsid w:val="00F604C8"/>
    <w:rsid w:val="00F62D94"/>
    <w:rsid w:val="00F67AD6"/>
    <w:rsid w:val="00F72388"/>
    <w:rsid w:val="00F72D2D"/>
    <w:rsid w:val="00F76C72"/>
    <w:rsid w:val="00F77EA8"/>
    <w:rsid w:val="00F910EE"/>
    <w:rsid w:val="00F92EFD"/>
    <w:rsid w:val="00F964E7"/>
    <w:rsid w:val="00FA172A"/>
    <w:rsid w:val="00FA2E07"/>
    <w:rsid w:val="00FA2E57"/>
    <w:rsid w:val="00FA6E4E"/>
    <w:rsid w:val="00FA736E"/>
    <w:rsid w:val="00FA7BC1"/>
    <w:rsid w:val="00FB1B7F"/>
    <w:rsid w:val="00FB627B"/>
    <w:rsid w:val="00FC1EC1"/>
    <w:rsid w:val="00FC23BC"/>
    <w:rsid w:val="00FC2CB8"/>
    <w:rsid w:val="00FC466E"/>
    <w:rsid w:val="00FC5237"/>
    <w:rsid w:val="00FC5505"/>
    <w:rsid w:val="00FC7662"/>
    <w:rsid w:val="00FD4B38"/>
    <w:rsid w:val="00FD600E"/>
    <w:rsid w:val="00FD6A74"/>
    <w:rsid w:val="00FE1654"/>
    <w:rsid w:val="00FE1E5C"/>
    <w:rsid w:val="00FE3234"/>
    <w:rsid w:val="00FE368C"/>
    <w:rsid w:val="00FE4D0D"/>
    <w:rsid w:val="00FE53AA"/>
    <w:rsid w:val="00FE74CF"/>
    <w:rsid w:val="00FF177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E4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82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789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1E5C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1E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Pr>
      <w:rFonts w:ascii="Swis721 BT" w:hAnsi="Swis721 BT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BE0AB7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KeinLeerraum">
    <w:name w:val="No Spacing"/>
    <w:uiPriority w:val="1"/>
    <w:qFormat/>
    <w:rsid w:val="00663422"/>
    <w:rPr>
      <w:rFonts w:ascii="Arial" w:hAnsi="Arial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D9E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2F45FF"/>
    <w:rPr>
      <w:rFonts w:ascii="Arial" w:hAnsi="Arial"/>
      <w:i/>
      <w:iCs/>
      <w:color w:val="404040" w:themeColor="text1" w:themeTint="BF"/>
      <w:sz w:val="18"/>
    </w:rPr>
  </w:style>
  <w:style w:type="character" w:styleId="Hervorhebung">
    <w:name w:val="Emphasis"/>
    <w:basedOn w:val="Absatz-Standardschriftart"/>
    <w:uiPriority w:val="20"/>
    <w:qFormat/>
    <w:rsid w:val="004D3878"/>
    <w:rPr>
      <w:rFonts w:ascii="Arial" w:hAnsi="Arial"/>
      <w:b/>
      <w:i w:val="0"/>
      <w:iCs/>
      <w:sz w:val="20"/>
    </w:rPr>
  </w:style>
  <w:style w:type="character" w:styleId="Fett">
    <w:name w:val="Strong"/>
    <w:basedOn w:val="Absatz-Standardschriftart"/>
    <w:uiPriority w:val="22"/>
    <w:qFormat/>
    <w:rsid w:val="002D440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829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7898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table" w:customStyle="1" w:styleId="Tabellenraster1">
    <w:name w:val="Tabellenraster1"/>
    <w:basedOn w:val="NormaleTabelle"/>
    <w:uiPriority w:val="59"/>
    <w:rsid w:val="001C3DA2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877A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Hinweistextklein">
    <w:name w:val="Hinweistext klein"/>
    <w:basedOn w:val="Standard"/>
    <w:link w:val="HinweistextkleinZchn"/>
    <w:qFormat/>
    <w:rsid w:val="006C38D6"/>
    <w:rPr>
      <w:sz w:val="16"/>
      <w:szCs w:val="16"/>
    </w:rPr>
  </w:style>
  <w:style w:type="character" w:customStyle="1" w:styleId="HinweistextkleinZchn">
    <w:name w:val="Hinweistext klein Zchn"/>
    <w:basedOn w:val="Absatz-Standardschriftart"/>
    <w:link w:val="Hinweistextklein"/>
    <w:rsid w:val="006C38D6"/>
    <w:rPr>
      <w:rFonts w:ascii="Arial" w:hAnsi="Arial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1E5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1E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080C"/>
    <w:rPr>
      <w:rFonts w:ascii="Swis721 BT" w:hAnsi="Swis7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ghm.de" TargetMode="External"/><Relationship Id="rId1" Type="http://schemas.openxmlformats.org/officeDocument/2006/relationships/hyperlink" Target="http://www.bgh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RN2K4F7NMTDH-361-2128</_dlc_DocId>
    <_dlc_DocIdUrl xmlns="937d944a-4a22-4edb-af26-40c3f9d5fca8">
      <Url>https://arbeitsbereiche.bghm.de/organisation/HPD/PBSUO/_layouts/15/DocIdRedir.aspx?ID=RN2K4F7NMTDH-361-2128</Url>
      <Description>RN2K4F7NMTDH-361-2128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7117BE816D24BA364A5D4B0DF54BC" ma:contentTypeVersion="1" ma:contentTypeDescription="Ein neues Dokument erstellen." ma:contentTypeScope="" ma:versionID="189b7e829ef67c1eb51c5c4cc6a9d9b3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39347-5593-456B-8026-3A2BD6CEC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3.xml><?xml version="1.0" encoding="utf-8"?>
<ds:datastoreItem xmlns:ds="http://schemas.openxmlformats.org/officeDocument/2006/customXml" ds:itemID="{1A5BE980-33DB-4ADA-B1A6-717260BE3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12014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Greulich, Gerhild, BGHM</cp:lastModifiedBy>
  <cp:revision>2</cp:revision>
  <cp:lastPrinted>2024-01-23T10:20:00Z</cp:lastPrinted>
  <dcterms:created xsi:type="dcterms:W3CDTF">2024-01-24T09:05:00Z</dcterms:created>
  <dcterms:modified xsi:type="dcterms:W3CDTF">2024-01-24T09:05:00Z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0x0101008CE7117BE816D24BA364A5D4B0DF54BC</vt:lpwstr>
  </property>
  <property fmtid="{D5CDD505-2E9C-101B-9397-08002B2CF9AE}" pid="3" name="_dlc_DocIdItemGuid">
    <vt:lpwstr>38b5a60f-69bf-4142-a6fe-8066de80321b</vt:lpwstr>
  </property>
</Properties>
</file>