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0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"/>
        <w:gridCol w:w="1280"/>
        <w:gridCol w:w="81"/>
        <w:gridCol w:w="331"/>
        <w:gridCol w:w="6818"/>
        <w:gridCol w:w="884"/>
        <w:gridCol w:w="1227"/>
        <w:gridCol w:w="217"/>
        <w:gridCol w:w="9"/>
      </w:tblGrid>
      <w:tr w:rsidR="00971A3A" w14:paraId="1887C7D4" w14:textId="77777777" w:rsidTr="00290A4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3" w:type="dxa"/>
          <w:wAfter w:w="9" w:type="dxa"/>
          <w:jc w:val="center"/>
        </w:trPr>
        <w:tc>
          <w:tcPr>
            <w:tcW w:w="1692" w:type="dxa"/>
            <w:gridSpan w:val="3"/>
            <w:tcBorders>
              <w:top w:val="single" w:sz="48" w:space="0" w:color="0000FF"/>
              <w:bottom w:val="nil"/>
              <w:right w:val="single" w:sz="2" w:space="0" w:color="auto"/>
            </w:tcBorders>
          </w:tcPr>
          <w:p w14:paraId="08F4E9DB" w14:textId="77777777" w:rsidR="00971A3A" w:rsidRDefault="00971A3A">
            <w:pPr>
              <w:pStyle w:val="berschrift4"/>
              <w:spacing w:before="200" w:after="160"/>
              <w:rPr>
                <w:rFonts w:ascii="Arial" w:hAnsi="Arial"/>
              </w:rPr>
            </w:pPr>
            <w:r>
              <w:rPr>
                <w:rFonts w:ascii="Arial" w:hAnsi="Arial"/>
              </w:rPr>
              <w:t>BTR-Nr. 0020</w:t>
            </w:r>
          </w:p>
        </w:tc>
        <w:tc>
          <w:tcPr>
            <w:tcW w:w="6818" w:type="dxa"/>
            <w:tcBorders>
              <w:top w:val="single" w:sz="48" w:space="0" w:color="0000FF"/>
              <w:left w:val="single" w:sz="2" w:space="0" w:color="auto"/>
              <w:bottom w:val="nil"/>
              <w:right w:val="single" w:sz="2" w:space="0" w:color="auto"/>
            </w:tcBorders>
          </w:tcPr>
          <w:p w14:paraId="36BC3C9E" w14:textId="5F4F8E60" w:rsidR="00971A3A" w:rsidRDefault="00971A3A">
            <w:pPr>
              <w:pStyle w:val="berschrift6"/>
              <w:spacing w:before="160" w:after="160"/>
              <w:rPr>
                <w:sz w:val="18"/>
              </w:rPr>
            </w:pPr>
            <w:r>
              <w:t xml:space="preserve">MUSTER - </w:t>
            </w:r>
            <w:hyperlink r:id="rId7" w:history="1">
              <w:r>
                <w:rPr>
                  <w:rStyle w:val="Hyperlink"/>
                  <w:u w:val="none"/>
                </w:rPr>
                <w:t>BETRIEBSANWEISUNG</w:t>
              </w:r>
            </w:hyperlink>
          </w:p>
        </w:tc>
        <w:tc>
          <w:tcPr>
            <w:tcW w:w="2328" w:type="dxa"/>
            <w:gridSpan w:val="3"/>
            <w:tcBorders>
              <w:top w:val="single" w:sz="48" w:space="0" w:color="0000FF"/>
              <w:left w:val="single" w:sz="2" w:space="0" w:color="auto"/>
              <w:bottom w:val="nil"/>
            </w:tcBorders>
          </w:tcPr>
          <w:p w14:paraId="6E6E4CDE" w14:textId="77777777" w:rsidR="00971A3A" w:rsidRDefault="00971A3A">
            <w:pPr>
              <w:tabs>
                <w:tab w:val="center" w:pos="1734"/>
              </w:tabs>
              <w:spacing w:before="200" w:after="1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</w:rPr>
              <w:t>Stand: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 xml:space="preserve"> FILLIN Stand: \* MERGEFORMAT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10/2001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971A3A" w14:paraId="286DE9A2" w14:textId="77777777" w:rsidTr="00290A4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3" w:type="dxa"/>
          <w:wAfter w:w="9" w:type="dxa"/>
          <w:jc w:val="center"/>
        </w:trPr>
        <w:tc>
          <w:tcPr>
            <w:tcW w:w="1692" w:type="dxa"/>
            <w:gridSpan w:val="3"/>
            <w:tcBorders>
              <w:top w:val="nil"/>
              <w:bottom w:val="nil"/>
              <w:right w:val="single" w:sz="2" w:space="0" w:color="auto"/>
            </w:tcBorders>
          </w:tcPr>
          <w:p w14:paraId="2C09C823" w14:textId="77777777" w:rsidR="00971A3A" w:rsidRDefault="00971A3A">
            <w:pPr>
              <w:pStyle w:val="berschrift4"/>
              <w:spacing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DATE  \* MERGEFORMAT </w:instrText>
            </w:r>
            <w:r>
              <w:rPr>
                <w:rFonts w:ascii="Arial" w:hAnsi="Arial"/>
              </w:rPr>
              <w:fldChar w:fldCharType="separate"/>
            </w:r>
            <w:r w:rsidR="00AC7D5F">
              <w:rPr>
                <w:rFonts w:ascii="Arial" w:hAnsi="Arial"/>
                <w:noProof/>
              </w:rPr>
              <w:t>07.12.2021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8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E4FC26E" w14:textId="77777777" w:rsidR="00971A3A" w:rsidRDefault="00971A3A">
            <w:pPr>
              <w:pStyle w:val="berschrift1"/>
              <w:spacing w:after="2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Geltungsbereich und Tätigkeiten</w:t>
            </w:r>
          </w:p>
        </w:tc>
        <w:tc>
          <w:tcPr>
            <w:tcW w:w="2328" w:type="dxa"/>
            <w:gridSpan w:val="3"/>
            <w:tcBorders>
              <w:top w:val="nil"/>
              <w:left w:val="single" w:sz="2" w:space="0" w:color="auto"/>
              <w:bottom w:val="nil"/>
            </w:tcBorders>
          </w:tcPr>
          <w:p w14:paraId="24E2B607" w14:textId="77777777" w:rsidR="00971A3A" w:rsidRDefault="00971A3A">
            <w:pPr>
              <w:tabs>
                <w:tab w:val="center" w:pos="1734"/>
              </w:tabs>
              <w:spacing w:before="120" w:after="2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</w:rPr>
              <w:t>abgezeichnet am:</w:t>
            </w:r>
            <w:r>
              <w:rPr>
                <w:rFonts w:ascii="Arial" w:hAnsi="Arial"/>
                <w:sz w:val="16"/>
              </w:rPr>
              <w:tab/>
            </w:r>
          </w:p>
        </w:tc>
      </w:tr>
      <w:tr w:rsidR="00971A3A" w14:paraId="345EACDA" w14:textId="77777777" w:rsidTr="00290A4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3" w:type="dxa"/>
          <w:wAfter w:w="9" w:type="dxa"/>
          <w:jc w:val="center"/>
        </w:trPr>
        <w:tc>
          <w:tcPr>
            <w:tcW w:w="10838" w:type="dxa"/>
            <w:gridSpan w:val="7"/>
            <w:tcBorders>
              <w:top w:val="nil"/>
              <w:bottom w:val="nil"/>
            </w:tcBorders>
            <w:shd w:val="clear" w:color="auto" w:fill="0000FF"/>
          </w:tcPr>
          <w:p w14:paraId="1BA8C372" w14:textId="77777777" w:rsidR="00971A3A" w:rsidRDefault="00971A3A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ANWENDUNGSBEREICH</w:t>
            </w:r>
          </w:p>
        </w:tc>
      </w:tr>
      <w:tr w:rsidR="00971A3A" w14:paraId="7C6EAE21" w14:textId="77777777" w:rsidTr="00290A4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3" w:type="dxa"/>
          <w:wAfter w:w="9" w:type="dxa"/>
          <w:jc w:val="center"/>
        </w:trPr>
        <w:tc>
          <w:tcPr>
            <w:tcW w:w="10838" w:type="dxa"/>
            <w:gridSpan w:val="7"/>
            <w:tcBorders>
              <w:bottom w:val="nil"/>
            </w:tcBorders>
          </w:tcPr>
          <w:p w14:paraId="2F1A0921" w14:textId="77777777" w:rsidR="00971A3A" w:rsidRDefault="00971A3A">
            <w:pPr>
              <w:pStyle w:val="berschrift5"/>
              <w:spacing w:after="0"/>
              <w:rPr>
                <w:sz w:val="22"/>
              </w:rPr>
            </w:pPr>
            <w:r>
              <w:rPr>
                <w:sz w:val="22"/>
              </w:rPr>
              <w:t>Einricht- und Instandhaltungsarbeiten an Spritzgießmaschinen</w:t>
            </w:r>
          </w:p>
          <w:p w14:paraId="14DCF9FA" w14:textId="77777777" w:rsidR="00971A3A" w:rsidRDefault="00971A3A">
            <w:pPr>
              <w:spacing w:before="48" w:after="72"/>
              <w:ind w:left="1361" w:right="1361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Rüsten, Probelauf, Wartung, Reparatur, Umbau, Prüfung</w:t>
            </w:r>
          </w:p>
        </w:tc>
      </w:tr>
      <w:tr w:rsidR="00971A3A" w14:paraId="5474A1E5" w14:textId="77777777" w:rsidTr="00290A4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3" w:type="dxa"/>
          <w:wAfter w:w="9" w:type="dxa"/>
          <w:jc w:val="center"/>
        </w:trPr>
        <w:tc>
          <w:tcPr>
            <w:tcW w:w="10838" w:type="dxa"/>
            <w:gridSpan w:val="7"/>
            <w:tcBorders>
              <w:top w:val="nil"/>
              <w:bottom w:val="nil"/>
            </w:tcBorders>
            <w:shd w:val="clear" w:color="auto" w:fill="0000FF"/>
          </w:tcPr>
          <w:p w14:paraId="3D1B1EAD" w14:textId="77777777" w:rsidR="00971A3A" w:rsidRDefault="00971A3A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GEFAHREN FÜR MENSCH UND UMWELT</w:t>
            </w:r>
          </w:p>
        </w:tc>
      </w:tr>
      <w:tr w:rsidR="00971A3A" w14:paraId="081C1B1B" w14:textId="77777777" w:rsidTr="00290A4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3" w:type="dxa"/>
          <w:wAfter w:w="9" w:type="dxa"/>
          <w:jc w:val="center"/>
        </w:trPr>
        <w:tc>
          <w:tcPr>
            <w:tcW w:w="10838" w:type="dxa"/>
            <w:gridSpan w:val="7"/>
            <w:tcBorders>
              <w:bottom w:val="nil"/>
            </w:tcBorders>
          </w:tcPr>
          <w:p w14:paraId="1973C03C" w14:textId="77777777" w:rsidR="00971A3A" w:rsidRDefault="00971A3A">
            <w:pPr>
              <w:spacing w:before="72"/>
              <w:ind w:left="1361" w:right="1361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Mechanische Gefährdungen:</w:t>
            </w:r>
          </w:p>
          <w:p w14:paraId="08A282CF" w14:textId="77777777" w:rsidR="00971A3A" w:rsidRDefault="00971A3A">
            <w:pPr>
              <w:numPr>
                <w:ilvl w:val="0"/>
                <w:numId w:val="30"/>
              </w:numPr>
              <w:ind w:left="1494" w:right="1361" w:hanging="13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Quetschgefahr durch Werkzeugbewegung</w:t>
            </w:r>
          </w:p>
          <w:p w14:paraId="5D80FDD6" w14:textId="77777777" w:rsidR="00971A3A" w:rsidRDefault="00971A3A">
            <w:pPr>
              <w:numPr>
                <w:ilvl w:val="0"/>
                <w:numId w:val="30"/>
              </w:numPr>
              <w:ind w:left="1494" w:right="1361" w:hanging="13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Schnittgefahr an scharfkantigen Werkzeugen wie zum Beispiel Au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werfern.</w:t>
            </w:r>
          </w:p>
          <w:p w14:paraId="3896F540" w14:textId="77777777" w:rsidR="00971A3A" w:rsidRDefault="00971A3A">
            <w:pPr>
              <w:numPr>
                <w:ilvl w:val="0"/>
                <w:numId w:val="30"/>
              </w:numPr>
              <w:ind w:left="1494" w:right="1361" w:hanging="13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Schnittgefahr bei Entgratungsarbeiten mit Messern</w:t>
            </w:r>
          </w:p>
          <w:p w14:paraId="124B716B" w14:textId="77777777" w:rsidR="00971A3A" w:rsidRDefault="00971A3A">
            <w:pPr>
              <w:numPr>
                <w:ilvl w:val="0"/>
                <w:numId w:val="30"/>
              </w:numPr>
              <w:ind w:left="1494" w:right="1361" w:hanging="13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Stoßgefahr an Holmen und Werkzeugteilen bei manueller Entnahme.</w:t>
            </w:r>
          </w:p>
          <w:p w14:paraId="734ACF30" w14:textId="77777777" w:rsidR="00971A3A" w:rsidRDefault="00971A3A">
            <w:pPr>
              <w:ind w:left="1361" w:right="1361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Thermische Gefährdung:</w:t>
            </w:r>
          </w:p>
          <w:p w14:paraId="17FB62EB" w14:textId="77777777" w:rsidR="00971A3A" w:rsidRDefault="00971A3A">
            <w:pPr>
              <w:numPr>
                <w:ilvl w:val="0"/>
                <w:numId w:val="31"/>
              </w:numPr>
              <w:ind w:left="1494" w:right="1361" w:hanging="13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Verbrennungsgefahr an Spritzeinheit und Werkzeug.</w:t>
            </w:r>
          </w:p>
          <w:p w14:paraId="220E9C3A" w14:textId="77777777" w:rsidR="00971A3A" w:rsidRDefault="00971A3A">
            <w:pPr>
              <w:numPr>
                <w:ilvl w:val="0"/>
                <w:numId w:val="31"/>
              </w:numPr>
              <w:ind w:left="1494" w:right="1361" w:hanging="13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Verbrennungsgefahr durch herausspritzende, flüssige Masse an Düse, Entgasungsöffnung und Heißkanal.</w:t>
            </w:r>
          </w:p>
          <w:p w14:paraId="258C2228" w14:textId="77777777" w:rsidR="00971A3A" w:rsidRDefault="00971A3A">
            <w:pPr>
              <w:ind w:left="1361" w:right="1361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Sonstige Gefährdungen:</w:t>
            </w:r>
          </w:p>
          <w:p w14:paraId="0C071E25" w14:textId="77777777" w:rsidR="00971A3A" w:rsidRDefault="00971A3A">
            <w:pPr>
              <w:numPr>
                <w:ilvl w:val="0"/>
                <w:numId w:val="32"/>
              </w:numPr>
              <w:spacing w:after="72"/>
              <w:ind w:left="1494" w:right="1361" w:hanging="13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Rutschgefahr durch Granulat oder Öl auf dem Boden.</w:t>
            </w:r>
          </w:p>
        </w:tc>
      </w:tr>
      <w:tr w:rsidR="00971A3A" w14:paraId="2F7BD8B6" w14:textId="77777777" w:rsidTr="00290A4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3" w:type="dxa"/>
          <w:wAfter w:w="9" w:type="dxa"/>
          <w:jc w:val="center"/>
        </w:trPr>
        <w:tc>
          <w:tcPr>
            <w:tcW w:w="10838" w:type="dxa"/>
            <w:gridSpan w:val="7"/>
            <w:tcBorders>
              <w:top w:val="nil"/>
              <w:bottom w:val="nil"/>
            </w:tcBorders>
            <w:shd w:val="clear" w:color="auto" w:fill="0000FF"/>
          </w:tcPr>
          <w:p w14:paraId="39488DFC" w14:textId="77777777" w:rsidR="00971A3A" w:rsidRDefault="00971A3A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SCHUTZMASSNAHMEN UND VERHALTENSREGELN</w:t>
            </w:r>
          </w:p>
        </w:tc>
      </w:tr>
      <w:tr w:rsidR="00971A3A" w14:paraId="7F777EE7" w14:textId="77777777" w:rsidTr="00290A43">
        <w:tblPrEx>
          <w:jc w:val="left"/>
          <w:tblInd w:w="-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26" w:type="dxa"/>
          <w:cantSplit/>
        </w:trPr>
        <w:tc>
          <w:tcPr>
            <w:tcW w:w="1433" w:type="dxa"/>
            <w:gridSpan w:val="2"/>
            <w:tcBorders>
              <w:left w:val="single" w:sz="48" w:space="0" w:color="0000FF"/>
            </w:tcBorders>
          </w:tcPr>
          <w:p w14:paraId="3D3581A1" w14:textId="77777777" w:rsidR="00290A43" w:rsidRDefault="00290A43">
            <w:pPr>
              <w:pStyle w:val="Zeichnung"/>
              <w:spacing w:before="72"/>
            </w:pPr>
            <w:r>
              <w:object w:dxaOrig="8865" w:dyaOrig="8865" w14:anchorId="1B481F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pt;height:59pt" o:ole="">
                  <v:imagedata r:id="rId8" o:title=""/>
                </v:shape>
                <o:OLEObject Type="Embed" ProgID="PBrush" ShapeID="_x0000_i1025" DrawAspect="Content" ObjectID="_1700381194" r:id="rId9"/>
              </w:object>
            </w:r>
          </w:p>
          <w:p w14:paraId="48BACA37" w14:textId="77777777" w:rsidR="00971A3A" w:rsidRDefault="00971A3A">
            <w:pPr>
              <w:pStyle w:val="Zeichnung"/>
              <w:spacing w:before="0"/>
            </w:pPr>
          </w:p>
          <w:p w14:paraId="40EC79D2" w14:textId="77777777" w:rsidR="00290A43" w:rsidRDefault="00290A43">
            <w:pPr>
              <w:pStyle w:val="Zeichnung"/>
              <w:spacing w:before="0"/>
            </w:pPr>
            <w:r>
              <w:object w:dxaOrig="8865" w:dyaOrig="8865" w14:anchorId="38EB5E76">
                <v:shape id="_x0000_i1026" type="#_x0000_t75" style="width:61pt;height:61pt" o:ole="">
                  <v:imagedata r:id="rId10" o:title=""/>
                </v:shape>
                <o:OLEObject Type="Embed" ProgID="PBrush" ShapeID="_x0000_i1026" DrawAspect="Content" ObjectID="_1700381195" r:id="rId11"/>
              </w:object>
            </w:r>
          </w:p>
        </w:tc>
        <w:tc>
          <w:tcPr>
            <w:tcW w:w="8114" w:type="dxa"/>
            <w:gridSpan w:val="4"/>
          </w:tcPr>
          <w:p w14:paraId="4B0A3EF6" w14:textId="77777777" w:rsidR="00971A3A" w:rsidRDefault="00971A3A">
            <w:pPr>
              <w:numPr>
                <w:ilvl w:val="0"/>
                <w:numId w:val="27"/>
              </w:numPr>
              <w:tabs>
                <w:tab w:val="clear" w:pos="360"/>
                <w:tab w:val="num" w:pos="138"/>
              </w:tabs>
              <w:ind w:left="136" w:hanging="13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Einrichtarbeitungen nur unter wirksamen Schutzeinrichtungen vornehmen.</w:t>
            </w:r>
          </w:p>
          <w:p w14:paraId="631E3CC1" w14:textId="77777777" w:rsidR="00971A3A" w:rsidRDefault="00971A3A">
            <w:pPr>
              <w:numPr>
                <w:ilvl w:val="0"/>
                <w:numId w:val="27"/>
              </w:numPr>
              <w:tabs>
                <w:tab w:val="clear" w:pos="360"/>
                <w:tab w:val="num" w:pos="138"/>
              </w:tabs>
              <w:ind w:left="136" w:hanging="13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Zum Einjustieren es Entnahmegerätes Arbeitsbereich des Gerätes verlassen und Handfernbedi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nung benutzen.</w:t>
            </w:r>
          </w:p>
          <w:p w14:paraId="1A0DACB4" w14:textId="77777777" w:rsidR="00971A3A" w:rsidRDefault="00971A3A">
            <w:pPr>
              <w:numPr>
                <w:ilvl w:val="0"/>
                <w:numId w:val="27"/>
              </w:numPr>
              <w:tabs>
                <w:tab w:val="clear" w:pos="360"/>
                <w:tab w:val="num" w:pos="138"/>
              </w:tabs>
              <w:ind w:left="136" w:hanging="13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Sämtliche demontierten Schutzeinrichtungen unverzüglich wieder anbringen.</w:t>
            </w:r>
          </w:p>
          <w:p w14:paraId="19A74125" w14:textId="77777777" w:rsidR="00971A3A" w:rsidRDefault="00971A3A">
            <w:pPr>
              <w:numPr>
                <w:ilvl w:val="0"/>
                <w:numId w:val="27"/>
              </w:numPr>
              <w:tabs>
                <w:tab w:val="clear" w:pos="360"/>
                <w:tab w:val="num" w:pos="138"/>
              </w:tabs>
              <w:ind w:left="136" w:hanging="13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Gegebenenfalls zusätzliche Schutzverkleidungen (zum Beispiel an Entnahmegerät oder Mühle) montieren.</w:t>
            </w:r>
          </w:p>
          <w:p w14:paraId="407AF46B" w14:textId="77777777" w:rsidR="00971A3A" w:rsidRDefault="00971A3A">
            <w:pPr>
              <w:numPr>
                <w:ilvl w:val="0"/>
                <w:numId w:val="27"/>
              </w:numPr>
              <w:tabs>
                <w:tab w:val="clear" w:pos="360"/>
                <w:tab w:val="num" w:pos="138"/>
              </w:tabs>
              <w:ind w:left="136" w:hanging="13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Nur vollständig sichere Maschine übergeben.</w:t>
            </w:r>
          </w:p>
          <w:p w14:paraId="47FF8DC1" w14:textId="77777777" w:rsidR="00971A3A" w:rsidRDefault="00971A3A">
            <w:pPr>
              <w:numPr>
                <w:ilvl w:val="0"/>
                <w:numId w:val="27"/>
              </w:numPr>
              <w:tabs>
                <w:tab w:val="clear" w:pos="360"/>
                <w:tab w:val="num" w:pos="138"/>
              </w:tabs>
              <w:ind w:left="136" w:hanging="13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Arbeitsplatz stets aufgeräumt und sauber (zum Beispiel frei von Öl und Granulat halten.</w:t>
            </w:r>
          </w:p>
          <w:p w14:paraId="31EDF9A2" w14:textId="77777777" w:rsidR="00971A3A" w:rsidRDefault="00971A3A">
            <w:pPr>
              <w:numPr>
                <w:ilvl w:val="0"/>
                <w:numId w:val="27"/>
              </w:numPr>
              <w:tabs>
                <w:tab w:val="clear" w:pos="360"/>
                <w:tab w:val="num" w:pos="138"/>
              </w:tabs>
              <w:ind w:left="136" w:hanging="13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Keinen Schmuck und Uhren oder ähnliches tragen.</w:t>
            </w:r>
          </w:p>
          <w:p w14:paraId="118E917F" w14:textId="77777777" w:rsidR="00971A3A" w:rsidRDefault="00971A3A">
            <w:pPr>
              <w:numPr>
                <w:ilvl w:val="0"/>
                <w:numId w:val="27"/>
              </w:numPr>
              <w:tabs>
                <w:tab w:val="clear" w:pos="360"/>
                <w:tab w:val="num" w:pos="138"/>
              </w:tabs>
              <w:ind w:left="136" w:hanging="13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Im Werkzeug nur mit dem zur Verfügung gestellten Handwerkzeug (Kupfermeißel), niemals mit harten Gegenständen, wie zum Beispiel Schraubendrehern, 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beiten</w:t>
            </w:r>
          </w:p>
          <w:p w14:paraId="25708038" w14:textId="77777777" w:rsidR="00971A3A" w:rsidRDefault="00971A3A">
            <w:pPr>
              <w:spacing w:before="72"/>
              <w:ind w:left="1831" w:hanging="18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Körperschutz: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Sicherheitsschuhe; enganliegende, langärmelige Arbeit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kleidung</w:t>
            </w:r>
          </w:p>
          <w:p w14:paraId="67F397F8" w14:textId="77777777" w:rsidR="00971A3A" w:rsidRDefault="00971A3A">
            <w:pPr>
              <w:tabs>
                <w:tab w:val="left" w:pos="1830"/>
              </w:tabs>
              <w:ind w:left="1985" w:right="1361" w:hanging="198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Schutzhandschuhe:</w:t>
            </w:r>
            <w:r>
              <w:rPr>
                <w:rFonts w:ascii="Arial" w:hAnsi="Arial"/>
                <w:sz w:val="18"/>
              </w:rPr>
              <w:tab/>
              <w:t>Grau-blaue Lederhandschuhe</w:t>
            </w:r>
          </w:p>
          <w:p w14:paraId="0719E4B5" w14:textId="77777777" w:rsidR="00971A3A" w:rsidRDefault="00971A3A">
            <w:pPr>
              <w:tabs>
                <w:tab w:val="left" w:pos="1830"/>
              </w:tabs>
              <w:spacing w:after="72"/>
              <w:ind w:left="1831" w:hanging="1831"/>
            </w:pPr>
            <w:r>
              <w:rPr>
                <w:rFonts w:ascii="Arial" w:hAnsi="Arial"/>
                <w:b/>
                <w:sz w:val="18"/>
              </w:rPr>
              <w:t>Gesichtsschutz:</w:t>
            </w:r>
            <w:r>
              <w:rPr>
                <w:rFonts w:ascii="Arial" w:hAnsi="Arial"/>
                <w:sz w:val="18"/>
              </w:rPr>
              <w:tab/>
              <w:t>Bei Arbeiten an Düse, Entgasungsöffnung, Heißkanal sowie bei Arbeiten an der Schnecke (beim Ziehen der Schnecke) Gesichtsschutz tr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gen.</w:t>
            </w:r>
          </w:p>
        </w:tc>
        <w:tc>
          <w:tcPr>
            <w:tcW w:w="1227" w:type="dxa"/>
            <w:tcBorders>
              <w:right w:val="single" w:sz="48" w:space="0" w:color="0000FF"/>
            </w:tcBorders>
          </w:tcPr>
          <w:p w14:paraId="07679E8B" w14:textId="77777777" w:rsidR="00290A43" w:rsidRDefault="00290A43">
            <w:pPr>
              <w:pStyle w:val="Zeichnung"/>
              <w:spacing w:before="0"/>
            </w:pPr>
          </w:p>
          <w:p w14:paraId="2D39E31C" w14:textId="77777777" w:rsidR="00290A43" w:rsidRDefault="00290A43">
            <w:pPr>
              <w:pStyle w:val="Zeichnung"/>
              <w:spacing w:before="0"/>
            </w:pPr>
          </w:p>
          <w:p w14:paraId="20CA6DE2" w14:textId="77777777" w:rsidR="00290A43" w:rsidRDefault="00290A43">
            <w:pPr>
              <w:pStyle w:val="Zeichnung"/>
              <w:spacing w:before="0"/>
            </w:pPr>
          </w:p>
          <w:p w14:paraId="10E6403C" w14:textId="77777777" w:rsidR="00290A43" w:rsidRDefault="00290A43">
            <w:pPr>
              <w:pStyle w:val="Zeichnung"/>
              <w:spacing w:before="0"/>
            </w:pPr>
          </w:p>
          <w:p w14:paraId="6C3AFC0F" w14:textId="77777777" w:rsidR="00971A3A" w:rsidRDefault="00290A43">
            <w:pPr>
              <w:pStyle w:val="Zeichnung"/>
              <w:spacing w:before="0"/>
            </w:pPr>
            <w:r>
              <w:object w:dxaOrig="8685" w:dyaOrig="8685" w14:anchorId="3893ACFC">
                <v:shape id="_x0000_i1027" type="#_x0000_t75" style="width:54.5pt;height:54.5pt" o:ole="">
                  <v:imagedata r:id="rId12" o:title=""/>
                </v:shape>
                <o:OLEObject Type="Embed" ProgID="PBrush" ShapeID="_x0000_i1027" DrawAspect="Content" ObjectID="_1700381196" r:id="rId13"/>
              </w:object>
            </w:r>
          </w:p>
          <w:p w14:paraId="2DE4C97B" w14:textId="77777777" w:rsidR="00290A43" w:rsidRDefault="00290A43">
            <w:pPr>
              <w:pStyle w:val="Zeichnung"/>
              <w:spacing w:before="0"/>
            </w:pPr>
          </w:p>
          <w:p w14:paraId="3D123B3E" w14:textId="77777777" w:rsidR="00290A43" w:rsidRDefault="00290A43">
            <w:pPr>
              <w:pStyle w:val="Zeichnung"/>
              <w:spacing w:before="0"/>
            </w:pPr>
            <w:r>
              <w:object w:dxaOrig="8865" w:dyaOrig="8865" w14:anchorId="14600A67">
                <v:shape id="_x0000_i1028" type="#_x0000_t75" style="width:54pt;height:54pt" o:ole="">
                  <v:imagedata r:id="rId14" o:title=""/>
                </v:shape>
                <o:OLEObject Type="Embed" ProgID="PBrush" ShapeID="_x0000_i1028" DrawAspect="Content" ObjectID="_1700381197" r:id="rId15"/>
              </w:object>
            </w:r>
          </w:p>
        </w:tc>
      </w:tr>
      <w:tr w:rsidR="00971A3A" w14:paraId="5CCEFDD1" w14:textId="77777777" w:rsidTr="00290A4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3" w:type="dxa"/>
          <w:wAfter w:w="9" w:type="dxa"/>
          <w:jc w:val="center"/>
        </w:trPr>
        <w:tc>
          <w:tcPr>
            <w:tcW w:w="10838" w:type="dxa"/>
            <w:gridSpan w:val="7"/>
            <w:tcBorders>
              <w:top w:val="nil"/>
              <w:bottom w:val="nil"/>
            </w:tcBorders>
            <w:shd w:val="clear" w:color="auto" w:fill="0000FF"/>
          </w:tcPr>
          <w:p w14:paraId="264C6BC4" w14:textId="77777777" w:rsidR="00971A3A" w:rsidRDefault="00971A3A">
            <w:pPr>
              <w:pStyle w:val="berschrift3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</w:t>
            </w:r>
          </w:p>
        </w:tc>
      </w:tr>
      <w:tr w:rsidR="00971A3A" w14:paraId="0F8FDA7D" w14:textId="77777777" w:rsidTr="00290A43">
        <w:tblPrEx>
          <w:tblCellMar>
            <w:top w:w="0" w:type="dxa"/>
            <w:bottom w:w="0" w:type="dxa"/>
          </w:tblCellMar>
        </w:tblPrEx>
        <w:trPr>
          <w:gridBefore w:val="1"/>
          <w:wBefore w:w="153" w:type="dxa"/>
          <w:jc w:val="center"/>
        </w:trPr>
        <w:tc>
          <w:tcPr>
            <w:tcW w:w="1361" w:type="dxa"/>
            <w:gridSpan w:val="2"/>
          </w:tcPr>
          <w:p w14:paraId="0BEC1CEF" w14:textId="77777777" w:rsidR="00971A3A" w:rsidRDefault="00290A43">
            <w:pPr>
              <w:spacing w:before="72" w:after="72"/>
              <w:ind w:left="57"/>
              <w:rPr>
                <w:rFonts w:ascii="Arial" w:hAnsi="Arial"/>
                <w:sz w:val="22"/>
              </w:rPr>
            </w:pPr>
            <w:r>
              <w:object w:dxaOrig="8865" w:dyaOrig="8865" w14:anchorId="437BD681">
                <v:shape id="_x0000_i1029" type="#_x0000_t75" style="width:60.5pt;height:60.5pt" o:ole="">
                  <v:imagedata r:id="rId16" o:title=""/>
                </v:shape>
                <o:OLEObject Type="Embed" ProgID="PBrush" ShapeID="_x0000_i1029" DrawAspect="Content" ObjectID="_1700381198" r:id="rId17"/>
              </w:object>
            </w:r>
          </w:p>
        </w:tc>
        <w:tc>
          <w:tcPr>
            <w:tcW w:w="9486" w:type="dxa"/>
            <w:gridSpan w:val="6"/>
          </w:tcPr>
          <w:p w14:paraId="7C1EC6C6" w14:textId="77777777" w:rsidR="00971A3A" w:rsidRDefault="00971A3A">
            <w:pPr>
              <w:numPr>
                <w:ilvl w:val="0"/>
                <w:numId w:val="24"/>
              </w:numPr>
              <w:tabs>
                <w:tab w:val="clear" w:pos="360"/>
              </w:tabs>
              <w:spacing w:before="72"/>
              <w:ind w:left="138" w:right="1361" w:hanging="138"/>
              <w:rPr>
                <w:rFonts w:ascii="Arial" w:hAnsi="Arial"/>
              </w:rPr>
            </w:pPr>
            <w:r>
              <w:rPr>
                <w:rFonts w:ascii="Arial" w:hAnsi="Arial"/>
              </w:rPr>
              <w:t>Abspritzfladen auskühlen lassen, mit dem an der Maschine hängenden Haken entfernen und in den grauen Rollwagen geben.</w:t>
            </w:r>
          </w:p>
          <w:p w14:paraId="43BCA4D9" w14:textId="77777777" w:rsidR="00971A3A" w:rsidRDefault="00971A3A">
            <w:pPr>
              <w:numPr>
                <w:ilvl w:val="0"/>
                <w:numId w:val="25"/>
              </w:numPr>
              <w:tabs>
                <w:tab w:val="clear" w:pos="360"/>
              </w:tabs>
              <w:ind w:left="138" w:right="1361" w:hanging="138"/>
              <w:rPr>
                <w:rFonts w:ascii="Arial" w:hAnsi="Arial"/>
              </w:rPr>
            </w:pPr>
            <w:r>
              <w:rPr>
                <w:rFonts w:ascii="Arial" w:hAnsi="Arial"/>
              </w:rPr>
              <w:t>Jede Verletzung, auch „kleine“ Schnittverletzungen oder ähnliches, dem Ersthelfer und dem Vorgesetzten melden und in das Verbandbuch eintragen.</w:t>
            </w:r>
          </w:p>
          <w:p w14:paraId="370CE9AE" w14:textId="77777777" w:rsidR="00971A3A" w:rsidRDefault="00971A3A">
            <w:pPr>
              <w:numPr>
                <w:ilvl w:val="0"/>
                <w:numId w:val="26"/>
              </w:numPr>
              <w:tabs>
                <w:tab w:val="clear" w:pos="360"/>
              </w:tabs>
              <w:spacing w:after="48"/>
              <w:ind w:left="136" w:right="1361" w:hanging="136"/>
              <w:rPr>
                <w:rFonts w:ascii="Arial" w:hAnsi="Arial"/>
              </w:rPr>
            </w:pPr>
            <w:r>
              <w:rPr>
                <w:rFonts w:ascii="Arial" w:hAnsi="Arial"/>
              </w:rPr>
              <w:t>Bei schweren Verletzungen oder Brand mittels Telefon Nr. 112 wählen und folgende An</w:t>
            </w:r>
            <w:r>
              <w:rPr>
                <w:rFonts w:ascii="Arial" w:hAnsi="Arial"/>
              </w:rPr>
              <w:softHyphen/>
              <w:t>gaben machen:</w:t>
            </w:r>
          </w:p>
          <w:p w14:paraId="056D91AE" w14:textId="77777777" w:rsidR="00971A3A" w:rsidRDefault="00971A3A">
            <w:pPr>
              <w:numPr>
                <w:ilvl w:val="0"/>
                <w:numId w:val="29"/>
              </w:numPr>
              <w:tabs>
                <w:tab w:val="clear" w:pos="360"/>
              </w:tabs>
              <w:ind w:left="420" w:right="1361"/>
              <w:rPr>
                <w:rFonts w:ascii="Arial" w:hAnsi="Arial"/>
              </w:rPr>
            </w:pPr>
            <w:r>
              <w:rPr>
                <w:rFonts w:ascii="Arial" w:hAnsi="Arial"/>
              </w:rPr>
              <w:t>Was ist passiert?</w:t>
            </w:r>
          </w:p>
          <w:p w14:paraId="577A6F0A" w14:textId="77777777" w:rsidR="00971A3A" w:rsidRDefault="00971A3A">
            <w:pPr>
              <w:numPr>
                <w:ilvl w:val="0"/>
                <w:numId w:val="29"/>
              </w:numPr>
              <w:tabs>
                <w:tab w:val="clear" w:pos="360"/>
              </w:tabs>
              <w:ind w:left="420" w:right="1361"/>
              <w:rPr>
                <w:rFonts w:ascii="Arial" w:hAnsi="Arial"/>
              </w:rPr>
            </w:pPr>
            <w:r>
              <w:rPr>
                <w:rFonts w:ascii="Arial" w:hAnsi="Arial"/>
              </w:rPr>
              <w:t>Wie viele Verletzte?</w:t>
            </w:r>
          </w:p>
          <w:p w14:paraId="0F02C0A1" w14:textId="77777777" w:rsidR="00971A3A" w:rsidRDefault="00971A3A">
            <w:pPr>
              <w:numPr>
                <w:ilvl w:val="0"/>
                <w:numId w:val="29"/>
              </w:numPr>
              <w:tabs>
                <w:tab w:val="clear" w:pos="360"/>
              </w:tabs>
              <w:ind w:left="420" w:right="1361"/>
              <w:rPr>
                <w:rFonts w:ascii="Arial" w:hAnsi="Arial"/>
              </w:rPr>
            </w:pPr>
            <w:r>
              <w:rPr>
                <w:rFonts w:ascii="Arial" w:hAnsi="Arial"/>
              </w:rPr>
              <w:t>Wer meldet?</w:t>
            </w:r>
          </w:p>
          <w:p w14:paraId="77A4ACD6" w14:textId="77777777" w:rsidR="00971A3A" w:rsidRDefault="00971A3A">
            <w:pPr>
              <w:numPr>
                <w:ilvl w:val="0"/>
                <w:numId w:val="29"/>
              </w:numPr>
              <w:tabs>
                <w:tab w:val="clear" w:pos="360"/>
              </w:tabs>
              <w:ind w:left="420" w:right="1361"/>
              <w:rPr>
                <w:rFonts w:ascii="Arial" w:hAnsi="Arial"/>
              </w:rPr>
            </w:pPr>
            <w:r>
              <w:rPr>
                <w:rFonts w:ascii="Arial" w:hAnsi="Arial"/>
              </w:rPr>
              <w:t>Welche Art von Verletzung?</w:t>
            </w:r>
          </w:p>
          <w:p w14:paraId="03879178" w14:textId="77777777" w:rsidR="00971A3A" w:rsidRDefault="00971A3A">
            <w:pPr>
              <w:numPr>
                <w:ilvl w:val="0"/>
                <w:numId w:val="29"/>
              </w:numPr>
              <w:tabs>
                <w:tab w:val="clear" w:pos="360"/>
              </w:tabs>
              <w:ind w:left="420" w:right="1361"/>
              <w:rPr>
                <w:rFonts w:ascii="Arial" w:hAnsi="Arial"/>
              </w:rPr>
            </w:pPr>
            <w:r>
              <w:rPr>
                <w:rFonts w:ascii="Arial" w:hAnsi="Arial"/>
              </w:rPr>
              <w:t>Wo ist es passiert?</w:t>
            </w:r>
          </w:p>
          <w:p w14:paraId="02E468A9" w14:textId="77777777" w:rsidR="00971A3A" w:rsidRDefault="00971A3A">
            <w:pPr>
              <w:numPr>
                <w:ilvl w:val="0"/>
                <w:numId w:val="29"/>
              </w:numPr>
              <w:tabs>
                <w:tab w:val="clear" w:pos="360"/>
              </w:tabs>
              <w:spacing w:after="72"/>
              <w:ind w:left="420" w:right="1361"/>
              <w:rPr>
                <w:rFonts w:ascii="Arial" w:hAnsi="Arial"/>
              </w:rPr>
            </w:pPr>
            <w:r>
              <w:rPr>
                <w:rFonts w:ascii="Arial" w:hAnsi="Arial"/>
              </w:rPr>
              <w:t>Gegebenenfalls was brennt?</w:t>
            </w:r>
          </w:p>
        </w:tc>
      </w:tr>
      <w:tr w:rsidR="00971A3A" w14:paraId="317BD105" w14:textId="77777777" w:rsidTr="00290A4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3" w:type="dxa"/>
          <w:wAfter w:w="9" w:type="dxa"/>
          <w:jc w:val="center"/>
        </w:trPr>
        <w:tc>
          <w:tcPr>
            <w:tcW w:w="10838" w:type="dxa"/>
            <w:gridSpan w:val="7"/>
            <w:tcBorders>
              <w:top w:val="nil"/>
              <w:bottom w:val="nil"/>
            </w:tcBorders>
            <w:shd w:val="clear" w:color="auto" w:fill="0000FF"/>
          </w:tcPr>
          <w:p w14:paraId="1CBD9EA5" w14:textId="77777777" w:rsidR="00971A3A" w:rsidRDefault="00971A3A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PRÜFUNGEN</w:t>
            </w:r>
          </w:p>
        </w:tc>
      </w:tr>
      <w:tr w:rsidR="00971A3A" w14:paraId="262B4E63" w14:textId="77777777" w:rsidTr="00290A4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3" w:type="dxa"/>
          <w:wAfter w:w="9" w:type="dxa"/>
          <w:jc w:val="center"/>
        </w:trPr>
        <w:tc>
          <w:tcPr>
            <w:tcW w:w="10838" w:type="dxa"/>
            <w:gridSpan w:val="7"/>
            <w:tcBorders>
              <w:bottom w:val="nil"/>
            </w:tcBorders>
          </w:tcPr>
          <w:p w14:paraId="760E85AE" w14:textId="77777777" w:rsidR="00971A3A" w:rsidRDefault="00971A3A">
            <w:pPr>
              <w:spacing w:before="72" w:after="72"/>
              <w:ind w:left="1361" w:right="136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Vor Maschinenübergabe an Bedienpersonal Sicherheitskurzprüfung durchführen („Für Ihre tägliche Sicherheit“).</w:t>
            </w:r>
          </w:p>
        </w:tc>
      </w:tr>
      <w:tr w:rsidR="00971A3A" w14:paraId="2F43EA1E" w14:textId="77777777" w:rsidTr="00290A4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3" w:type="dxa"/>
          <w:wAfter w:w="9" w:type="dxa"/>
          <w:jc w:val="center"/>
        </w:trPr>
        <w:tc>
          <w:tcPr>
            <w:tcW w:w="10838" w:type="dxa"/>
            <w:gridSpan w:val="7"/>
            <w:tcBorders>
              <w:top w:val="nil"/>
              <w:bottom w:val="nil"/>
            </w:tcBorders>
            <w:shd w:val="clear" w:color="auto" w:fill="0000FF"/>
          </w:tcPr>
          <w:p w14:paraId="666AEE46" w14:textId="77777777" w:rsidR="00971A3A" w:rsidRDefault="00971A3A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FOLGEN DER NICHTBEACHTUNG</w:t>
            </w:r>
          </w:p>
        </w:tc>
      </w:tr>
      <w:tr w:rsidR="00971A3A" w14:paraId="39498C18" w14:textId="77777777" w:rsidTr="00290A4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3" w:type="dxa"/>
          <w:wAfter w:w="9" w:type="dxa"/>
          <w:jc w:val="center"/>
        </w:trPr>
        <w:tc>
          <w:tcPr>
            <w:tcW w:w="10838" w:type="dxa"/>
            <w:gridSpan w:val="7"/>
          </w:tcPr>
          <w:p w14:paraId="5B794FF2" w14:textId="77777777" w:rsidR="00971A3A" w:rsidRDefault="00971A3A">
            <w:pPr>
              <w:numPr>
                <w:ilvl w:val="0"/>
                <w:numId w:val="28"/>
              </w:numPr>
              <w:spacing w:before="72"/>
              <w:ind w:left="1494" w:right="1361" w:hanging="13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Durch die hohen Schließkräfte des Werkzeugs ergeben sich erhebliche Quetschgefahren, die zum Verlust von Gliedmaßen oder, im schlimmsten Falle, sogar zum Tod führen können.</w:t>
            </w:r>
          </w:p>
          <w:p w14:paraId="57FCE8F4" w14:textId="77777777" w:rsidR="00971A3A" w:rsidRDefault="00971A3A">
            <w:pPr>
              <w:numPr>
                <w:ilvl w:val="0"/>
                <w:numId w:val="28"/>
              </w:numPr>
              <w:ind w:left="1494" w:right="1361" w:hanging="13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hohen Verarbeitungstemperaturen können schwere Verbrennungen hervo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rufen.</w:t>
            </w:r>
          </w:p>
          <w:p w14:paraId="1C81C404" w14:textId="77777777" w:rsidR="00971A3A" w:rsidRDefault="00971A3A">
            <w:pPr>
              <w:numPr>
                <w:ilvl w:val="0"/>
                <w:numId w:val="33"/>
              </w:numPr>
              <w:tabs>
                <w:tab w:val="clear" w:pos="360"/>
              </w:tabs>
              <w:spacing w:after="72"/>
              <w:ind w:left="1491" w:right="1361" w:hanging="1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Schäden an der Maschine oder am Werkzeug verursachen Kosten durch Produktionsausfall und Reparatur.</w:t>
            </w:r>
          </w:p>
        </w:tc>
      </w:tr>
    </w:tbl>
    <w:p w14:paraId="559048DD" w14:textId="77777777" w:rsidR="00971A3A" w:rsidRDefault="00971A3A"/>
    <w:sectPr w:rsidR="00971A3A">
      <w:headerReference w:type="default" r:id="rId18"/>
      <w:pgSz w:w="11906" w:h="16838"/>
      <w:pgMar w:top="284" w:right="680" w:bottom="284" w:left="6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6A03D" w14:textId="77777777" w:rsidR="00971A3A" w:rsidRDefault="00971A3A">
      <w:r>
        <w:separator/>
      </w:r>
    </w:p>
  </w:endnote>
  <w:endnote w:type="continuationSeparator" w:id="0">
    <w:p w14:paraId="1459AB26" w14:textId="77777777" w:rsidR="00971A3A" w:rsidRDefault="0097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incoln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0D87A" w14:textId="77777777" w:rsidR="00971A3A" w:rsidRDefault="00971A3A">
      <w:r>
        <w:separator/>
      </w:r>
    </w:p>
  </w:footnote>
  <w:footnote w:type="continuationSeparator" w:id="0">
    <w:p w14:paraId="65379BB9" w14:textId="77777777" w:rsidR="00971A3A" w:rsidRDefault="00971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20E6" w14:textId="77777777" w:rsidR="00971A3A" w:rsidRDefault="00971A3A">
    <w:pPr>
      <w:pStyle w:val="Kopfzeile"/>
      <w:rPr>
        <w:snapToGrid w:val="0"/>
      </w:rPr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  <w:p w14:paraId="2CCDF7D7" w14:textId="77777777" w:rsidR="00971A3A" w:rsidRDefault="00971A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05D"/>
    <w:multiLevelType w:val="singleLevel"/>
    <w:tmpl w:val="C3BE0C94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Lucida Sans Unicode" w:hAnsi="Lucida Sans Unicode" w:hint="default"/>
        <w:strike w:val="0"/>
        <w:dstrike w:val="0"/>
        <w:spacing w:val="0"/>
        <w:position w:val="0"/>
        <w:sz w:val="22"/>
        <w:vertAlign w:val="subscript"/>
      </w:rPr>
    </w:lvl>
  </w:abstractNum>
  <w:abstractNum w:abstractNumId="1" w15:restartNumberingAfterBreak="0">
    <w:nsid w:val="037B2573"/>
    <w:multiLevelType w:val="singleLevel"/>
    <w:tmpl w:val="35DCBBB8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Lucida Sans Unicode" w:hAnsi="LinePrinter" w:hint="default"/>
        <w:strike w:val="0"/>
        <w:dstrike w:val="0"/>
        <w:spacing w:val="-60"/>
        <w:position w:val="6"/>
        <w:sz w:val="24"/>
        <w:vertAlign w:val="subscript"/>
      </w:rPr>
    </w:lvl>
  </w:abstractNum>
  <w:abstractNum w:abstractNumId="2" w15:restartNumberingAfterBreak="0">
    <w:nsid w:val="053D18CF"/>
    <w:multiLevelType w:val="singleLevel"/>
    <w:tmpl w:val="7B5ACFD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pacing w:val="0"/>
        <w:position w:val="0"/>
        <w:sz w:val="20"/>
        <w:vertAlign w:val="baseline"/>
      </w:rPr>
    </w:lvl>
  </w:abstractNum>
  <w:abstractNum w:abstractNumId="3" w15:restartNumberingAfterBreak="0">
    <w:nsid w:val="05C92676"/>
    <w:multiLevelType w:val="singleLevel"/>
    <w:tmpl w:val="FB9E94D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pacing w:val="0"/>
        <w:position w:val="0"/>
        <w:sz w:val="18"/>
        <w:vertAlign w:val="baseline"/>
      </w:rPr>
    </w:lvl>
  </w:abstractNum>
  <w:abstractNum w:abstractNumId="4" w15:restartNumberingAfterBreak="0">
    <w:nsid w:val="09AE7FF5"/>
    <w:multiLevelType w:val="singleLevel"/>
    <w:tmpl w:val="7B5ACFD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pacing w:val="0"/>
        <w:position w:val="0"/>
        <w:sz w:val="20"/>
        <w:vertAlign w:val="baseline"/>
      </w:rPr>
    </w:lvl>
  </w:abstractNum>
  <w:abstractNum w:abstractNumId="5" w15:restartNumberingAfterBreak="0">
    <w:nsid w:val="0EE179AD"/>
    <w:multiLevelType w:val="singleLevel"/>
    <w:tmpl w:val="8302616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pacing w:val="0"/>
        <w:position w:val="0"/>
        <w:sz w:val="22"/>
        <w:vertAlign w:val="baseline"/>
      </w:rPr>
    </w:lvl>
  </w:abstractNum>
  <w:abstractNum w:abstractNumId="6" w15:restartNumberingAfterBreak="0">
    <w:nsid w:val="122B3262"/>
    <w:multiLevelType w:val="singleLevel"/>
    <w:tmpl w:val="7B5ACFD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pacing w:val="0"/>
        <w:position w:val="0"/>
        <w:sz w:val="20"/>
        <w:vertAlign w:val="baseline"/>
      </w:rPr>
    </w:lvl>
  </w:abstractNum>
  <w:abstractNum w:abstractNumId="7" w15:restartNumberingAfterBreak="0">
    <w:nsid w:val="1AB258B3"/>
    <w:multiLevelType w:val="singleLevel"/>
    <w:tmpl w:val="61903CE0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Lucida Sans Unicode" w:hAnsi="Lucida Sans Unicode" w:hint="default"/>
        <w:strike w:val="0"/>
        <w:dstrike w:val="0"/>
        <w:spacing w:val="0"/>
        <w:position w:val="0"/>
        <w:sz w:val="18"/>
        <w:vertAlign w:val="subscript"/>
      </w:rPr>
    </w:lvl>
  </w:abstractNum>
  <w:abstractNum w:abstractNumId="8" w15:restartNumberingAfterBreak="0">
    <w:nsid w:val="21207839"/>
    <w:multiLevelType w:val="singleLevel"/>
    <w:tmpl w:val="5FC0DC2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pacing w:val="0"/>
        <w:position w:val="0"/>
        <w:sz w:val="22"/>
        <w:vertAlign w:val="baseline"/>
      </w:rPr>
    </w:lvl>
  </w:abstractNum>
  <w:abstractNum w:abstractNumId="9" w15:restartNumberingAfterBreak="0">
    <w:nsid w:val="22153337"/>
    <w:multiLevelType w:val="singleLevel"/>
    <w:tmpl w:val="AE9C4B7C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Lucida Sans Unicode" w:hAnsi="Lucida Sans Unicode" w:hint="default"/>
        <w:strike w:val="0"/>
        <w:dstrike w:val="0"/>
        <w:spacing w:val="-60"/>
        <w:position w:val="0"/>
        <w:sz w:val="22"/>
        <w:vertAlign w:val="subscript"/>
      </w:rPr>
    </w:lvl>
  </w:abstractNum>
  <w:abstractNum w:abstractNumId="10" w15:restartNumberingAfterBreak="0">
    <w:nsid w:val="2A676A68"/>
    <w:multiLevelType w:val="singleLevel"/>
    <w:tmpl w:val="5C966954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Lucida Sans Unicode" w:hAnsi="Lucida Sans Unicode" w:hint="default"/>
        <w:strike w:val="0"/>
        <w:dstrike w:val="0"/>
        <w:spacing w:val="0"/>
        <w:position w:val="0"/>
        <w:sz w:val="18"/>
        <w:vertAlign w:val="subscript"/>
      </w:rPr>
    </w:lvl>
  </w:abstractNum>
  <w:abstractNum w:abstractNumId="11" w15:restartNumberingAfterBreak="0">
    <w:nsid w:val="2AF47AE4"/>
    <w:multiLevelType w:val="singleLevel"/>
    <w:tmpl w:val="35DCBBB8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Lucida Sans Unicode" w:hAnsi="LinePrinter" w:hint="default"/>
        <w:strike w:val="0"/>
        <w:dstrike w:val="0"/>
        <w:spacing w:val="-60"/>
        <w:position w:val="6"/>
        <w:sz w:val="24"/>
        <w:vertAlign w:val="subscript"/>
      </w:rPr>
    </w:lvl>
  </w:abstractNum>
  <w:abstractNum w:abstractNumId="12" w15:restartNumberingAfterBreak="0">
    <w:nsid w:val="312C24EB"/>
    <w:multiLevelType w:val="singleLevel"/>
    <w:tmpl w:val="9AECF4F8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pacing w:val="0"/>
        <w:position w:val="0"/>
        <w:sz w:val="22"/>
        <w:vertAlign w:val="baseline"/>
      </w:rPr>
    </w:lvl>
  </w:abstractNum>
  <w:abstractNum w:abstractNumId="13" w15:restartNumberingAfterBreak="0">
    <w:nsid w:val="32EB1E1C"/>
    <w:multiLevelType w:val="singleLevel"/>
    <w:tmpl w:val="356CBEC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pacing w:val="0"/>
        <w:position w:val="0"/>
        <w:sz w:val="22"/>
        <w:vertAlign w:val="baseline"/>
      </w:rPr>
    </w:lvl>
  </w:abstractNum>
  <w:abstractNum w:abstractNumId="14" w15:restartNumberingAfterBreak="0">
    <w:nsid w:val="34AA22BC"/>
    <w:multiLevelType w:val="singleLevel"/>
    <w:tmpl w:val="B1FA62B6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Lucida Sans Unicode" w:hAnsi="Lucida Sans Unicode" w:hint="default"/>
        <w:strike w:val="0"/>
        <w:dstrike w:val="0"/>
        <w:spacing w:val="0"/>
        <w:position w:val="0"/>
        <w:sz w:val="22"/>
        <w:vertAlign w:val="subscript"/>
      </w:rPr>
    </w:lvl>
  </w:abstractNum>
  <w:abstractNum w:abstractNumId="15" w15:restartNumberingAfterBreak="0">
    <w:nsid w:val="34D57E78"/>
    <w:multiLevelType w:val="singleLevel"/>
    <w:tmpl w:val="7B5ACFD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pacing w:val="0"/>
        <w:position w:val="0"/>
        <w:sz w:val="20"/>
        <w:vertAlign w:val="baseline"/>
      </w:rPr>
    </w:lvl>
  </w:abstractNum>
  <w:abstractNum w:abstractNumId="16" w15:restartNumberingAfterBreak="0">
    <w:nsid w:val="40694359"/>
    <w:multiLevelType w:val="singleLevel"/>
    <w:tmpl w:val="35DCBBB8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Lucida Sans Unicode" w:hAnsi="LinePrinter" w:hint="default"/>
        <w:strike w:val="0"/>
        <w:dstrike w:val="0"/>
        <w:spacing w:val="-60"/>
        <w:position w:val="6"/>
        <w:sz w:val="24"/>
        <w:vertAlign w:val="subscript"/>
      </w:rPr>
    </w:lvl>
  </w:abstractNum>
  <w:abstractNum w:abstractNumId="17" w15:restartNumberingAfterBreak="0">
    <w:nsid w:val="41773343"/>
    <w:multiLevelType w:val="singleLevel"/>
    <w:tmpl w:val="C7CEBFFA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Lucida Sans Unicode" w:hAnsi="Lucida Sans Unicode" w:hint="default"/>
        <w:strike w:val="0"/>
        <w:dstrike w:val="0"/>
        <w:spacing w:val="0"/>
        <w:position w:val="0"/>
        <w:sz w:val="18"/>
        <w:vertAlign w:val="subscript"/>
      </w:rPr>
    </w:lvl>
  </w:abstractNum>
  <w:abstractNum w:abstractNumId="18" w15:restartNumberingAfterBreak="0">
    <w:nsid w:val="4C4F325A"/>
    <w:multiLevelType w:val="singleLevel"/>
    <w:tmpl w:val="E85E1284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Lucida Sans Unicode" w:hAnsi="Lucida Sans Unicode" w:hint="default"/>
        <w:strike w:val="0"/>
        <w:dstrike w:val="0"/>
        <w:spacing w:val="0"/>
        <w:position w:val="0"/>
        <w:sz w:val="22"/>
        <w:vertAlign w:val="subscript"/>
      </w:rPr>
    </w:lvl>
  </w:abstractNum>
  <w:abstractNum w:abstractNumId="19" w15:restartNumberingAfterBreak="0">
    <w:nsid w:val="4E641C0B"/>
    <w:multiLevelType w:val="singleLevel"/>
    <w:tmpl w:val="17BAA3A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pacing w:val="0"/>
        <w:position w:val="0"/>
        <w:sz w:val="22"/>
        <w:vertAlign w:val="baseline"/>
      </w:rPr>
    </w:lvl>
  </w:abstractNum>
  <w:abstractNum w:abstractNumId="20" w15:restartNumberingAfterBreak="0">
    <w:nsid w:val="55CE7AD2"/>
    <w:multiLevelType w:val="singleLevel"/>
    <w:tmpl w:val="35DCBBB8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Lucida Sans Unicode" w:hAnsi="LinePrinter" w:hint="default"/>
        <w:strike w:val="0"/>
        <w:dstrike w:val="0"/>
        <w:spacing w:val="-60"/>
        <w:position w:val="6"/>
        <w:sz w:val="24"/>
        <w:vertAlign w:val="subscript"/>
      </w:rPr>
    </w:lvl>
  </w:abstractNum>
  <w:abstractNum w:abstractNumId="21" w15:restartNumberingAfterBreak="0">
    <w:nsid w:val="5A9D762D"/>
    <w:multiLevelType w:val="singleLevel"/>
    <w:tmpl w:val="6C767CA2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pacing w:val="0"/>
        <w:position w:val="0"/>
        <w:sz w:val="18"/>
        <w:vertAlign w:val="baseline"/>
      </w:rPr>
    </w:lvl>
  </w:abstractNum>
  <w:abstractNum w:abstractNumId="22" w15:restartNumberingAfterBreak="0">
    <w:nsid w:val="5EC3373A"/>
    <w:multiLevelType w:val="singleLevel"/>
    <w:tmpl w:val="F59E66E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pacing w:val="0"/>
        <w:position w:val="0"/>
        <w:sz w:val="18"/>
        <w:vertAlign w:val="baseline"/>
      </w:rPr>
    </w:lvl>
  </w:abstractNum>
  <w:abstractNum w:abstractNumId="23" w15:restartNumberingAfterBreak="0">
    <w:nsid w:val="61F3701A"/>
    <w:multiLevelType w:val="singleLevel"/>
    <w:tmpl w:val="096244BE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Lucida Sans Unicode" w:hAnsi="Lucida Sans Unicode" w:hint="default"/>
        <w:strike w:val="0"/>
        <w:dstrike w:val="0"/>
        <w:spacing w:val="0"/>
        <w:position w:val="0"/>
        <w:sz w:val="22"/>
        <w:vertAlign w:val="subscript"/>
      </w:rPr>
    </w:lvl>
  </w:abstractNum>
  <w:abstractNum w:abstractNumId="24" w15:restartNumberingAfterBreak="0">
    <w:nsid w:val="62994FBC"/>
    <w:multiLevelType w:val="singleLevel"/>
    <w:tmpl w:val="BABE8898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Lucida Sans Unicode" w:hAnsi="Lucida Sans Unicode" w:hint="default"/>
        <w:strike w:val="0"/>
        <w:dstrike w:val="0"/>
        <w:spacing w:val="0"/>
        <w:position w:val="0"/>
        <w:sz w:val="18"/>
        <w:vertAlign w:val="subscript"/>
      </w:rPr>
    </w:lvl>
  </w:abstractNum>
  <w:abstractNum w:abstractNumId="25" w15:restartNumberingAfterBreak="0">
    <w:nsid w:val="634346B8"/>
    <w:multiLevelType w:val="singleLevel"/>
    <w:tmpl w:val="61903CE0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Lucida Sans Unicode" w:hAnsi="Lucida Sans Unicode" w:hint="default"/>
        <w:strike w:val="0"/>
        <w:dstrike w:val="0"/>
        <w:spacing w:val="0"/>
        <w:position w:val="0"/>
        <w:sz w:val="18"/>
        <w:vertAlign w:val="subscript"/>
      </w:rPr>
    </w:lvl>
  </w:abstractNum>
  <w:abstractNum w:abstractNumId="26" w15:restartNumberingAfterBreak="0">
    <w:nsid w:val="673A76F6"/>
    <w:multiLevelType w:val="singleLevel"/>
    <w:tmpl w:val="B9347D2E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Lucida Sans Unicode" w:hAnsi="Lucida Sans Unicode" w:hint="default"/>
        <w:strike w:val="0"/>
        <w:dstrike w:val="0"/>
        <w:spacing w:val="0"/>
        <w:position w:val="0"/>
        <w:sz w:val="22"/>
        <w:vertAlign w:val="subscript"/>
      </w:rPr>
    </w:lvl>
  </w:abstractNum>
  <w:abstractNum w:abstractNumId="27" w15:restartNumberingAfterBreak="0">
    <w:nsid w:val="6802604B"/>
    <w:multiLevelType w:val="singleLevel"/>
    <w:tmpl w:val="35DCBBB8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Lucida Sans Unicode" w:hAnsi="LinePrinter" w:hint="default"/>
        <w:strike w:val="0"/>
        <w:dstrike w:val="0"/>
        <w:spacing w:val="-60"/>
        <w:position w:val="6"/>
        <w:sz w:val="24"/>
        <w:vertAlign w:val="subscript"/>
      </w:rPr>
    </w:lvl>
  </w:abstractNum>
  <w:abstractNum w:abstractNumId="28" w15:restartNumberingAfterBreak="0">
    <w:nsid w:val="6AC015EB"/>
    <w:multiLevelType w:val="singleLevel"/>
    <w:tmpl w:val="758CE8AC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Lucida Sans Unicode" w:hAnsi="Lucida Sans Unicode" w:hint="default"/>
        <w:strike w:val="0"/>
        <w:dstrike w:val="0"/>
        <w:spacing w:val="0"/>
        <w:position w:val="0"/>
        <w:sz w:val="18"/>
        <w:vertAlign w:val="subscript"/>
      </w:rPr>
    </w:lvl>
  </w:abstractNum>
  <w:abstractNum w:abstractNumId="29" w15:restartNumberingAfterBreak="0">
    <w:nsid w:val="6BED3585"/>
    <w:multiLevelType w:val="singleLevel"/>
    <w:tmpl w:val="39668AE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pacing w:val="0"/>
        <w:position w:val="0"/>
        <w:sz w:val="18"/>
        <w:vertAlign w:val="baseline"/>
      </w:rPr>
    </w:lvl>
  </w:abstractNum>
  <w:abstractNum w:abstractNumId="30" w15:restartNumberingAfterBreak="0">
    <w:nsid w:val="6DE1159C"/>
    <w:multiLevelType w:val="singleLevel"/>
    <w:tmpl w:val="595A5A56"/>
    <w:lvl w:ilvl="0">
      <w:start w:val="1"/>
      <w:numFmt w:val="bullet"/>
      <w:lvlText w:val="·"/>
      <w:lvlJc w:val="left"/>
      <w:pPr>
        <w:tabs>
          <w:tab w:val="num" w:pos="360"/>
        </w:tabs>
        <w:ind w:left="227" w:hanging="227"/>
      </w:pPr>
      <w:rPr>
        <w:rFonts w:ascii="Lucida Console" w:hAnsi="Lincoln" w:hint="default"/>
        <w:b w:val="0"/>
        <w:i w:val="0"/>
        <w:spacing w:val="0"/>
        <w:position w:val="0"/>
        <w:sz w:val="22"/>
      </w:rPr>
    </w:lvl>
  </w:abstractNum>
  <w:abstractNum w:abstractNumId="31" w15:restartNumberingAfterBreak="0">
    <w:nsid w:val="6F9D3438"/>
    <w:multiLevelType w:val="singleLevel"/>
    <w:tmpl w:val="7B5ACFD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pacing w:val="0"/>
        <w:position w:val="0"/>
        <w:sz w:val="20"/>
        <w:vertAlign w:val="baseline"/>
      </w:rPr>
    </w:lvl>
  </w:abstractNum>
  <w:abstractNum w:abstractNumId="32" w15:restartNumberingAfterBreak="0">
    <w:nsid w:val="73321101"/>
    <w:multiLevelType w:val="singleLevel"/>
    <w:tmpl w:val="36F84E0E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Lucida Sans Unicode" w:hAnsi="Lucida Sans Unicode" w:hint="default"/>
        <w:strike w:val="0"/>
        <w:dstrike w:val="0"/>
        <w:spacing w:val="-60"/>
        <w:position w:val="6"/>
        <w:sz w:val="22"/>
        <w:vertAlign w:val="subscript"/>
      </w:r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16"/>
  </w:num>
  <w:num w:numId="5">
    <w:abstractNumId w:val="27"/>
  </w:num>
  <w:num w:numId="6">
    <w:abstractNumId w:val="30"/>
  </w:num>
  <w:num w:numId="7">
    <w:abstractNumId w:val="15"/>
  </w:num>
  <w:num w:numId="8">
    <w:abstractNumId w:val="2"/>
  </w:num>
  <w:num w:numId="9">
    <w:abstractNumId w:val="31"/>
  </w:num>
  <w:num w:numId="10">
    <w:abstractNumId w:val="6"/>
  </w:num>
  <w:num w:numId="11">
    <w:abstractNumId w:val="4"/>
  </w:num>
  <w:num w:numId="12">
    <w:abstractNumId w:val="32"/>
  </w:num>
  <w:num w:numId="13">
    <w:abstractNumId w:val="9"/>
  </w:num>
  <w:num w:numId="14">
    <w:abstractNumId w:val="19"/>
  </w:num>
  <w:num w:numId="15">
    <w:abstractNumId w:val="13"/>
  </w:num>
  <w:num w:numId="16">
    <w:abstractNumId w:val="12"/>
  </w:num>
  <w:num w:numId="17">
    <w:abstractNumId w:val="18"/>
  </w:num>
  <w:num w:numId="18">
    <w:abstractNumId w:val="14"/>
  </w:num>
  <w:num w:numId="19">
    <w:abstractNumId w:val="5"/>
  </w:num>
  <w:num w:numId="20">
    <w:abstractNumId w:val="8"/>
  </w:num>
  <w:num w:numId="21">
    <w:abstractNumId w:val="0"/>
  </w:num>
  <w:num w:numId="22">
    <w:abstractNumId w:val="26"/>
  </w:num>
  <w:num w:numId="23">
    <w:abstractNumId w:val="23"/>
  </w:num>
  <w:num w:numId="24">
    <w:abstractNumId w:val="10"/>
  </w:num>
  <w:num w:numId="25">
    <w:abstractNumId w:val="17"/>
  </w:num>
  <w:num w:numId="26">
    <w:abstractNumId w:val="24"/>
  </w:num>
  <w:num w:numId="27">
    <w:abstractNumId w:val="25"/>
  </w:num>
  <w:num w:numId="28">
    <w:abstractNumId w:val="28"/>
  </w:num>
  <w:num w:numId="29">
    <w:abstractNumId w:val="29"/>
  </w:num>
  <w:num w:numId="30">
    <w:abstractNumId w:val="22"/>
  </w:num>
  <w:num w:numId="31">
    <w:abstractNumId w:val="3"/>
  </w:num>
  <w:num w:numId="32">
    <w:abstractNumId w:val="2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0A43"/>
    <w:rsid w:val="00290A43"/>
    <w:rsid w:val="00971A3A"/>
    <w:rsid w:val="00AC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50AAF18"/>
  <w15:chartTrackingRefBased/>
  <w15:docId w15:val="{13E9BDE2-5426-4511-B655-BA3FB706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120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jc w:val="center"/>
      <w:outlineLvl w:val="1"/>
    </w:pPr>
    <w:rPr>
      <w:b/>
      <w:color w:val="FFFFFF"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jc w:val="center"/>
      <w:outlineLvl w:val="2"/>
    </w:pPr>
    <w:rPr>
      <w:b/>
      <w:color w:val="FFFFFF"/>
      <w:spacing w:val="60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120"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spacing w:before="72" w:after="72"/>
      <w:ind w:left="1361" w:right="1361"/>
      <w:jc w:val="center"/>
      <w:outlineLvl w:val="4"/>
    </w:pPr>
    <w:rPr>
      <w:rFonts w:ascii="Arial" w:hAnsi="Arial"/>
      <w:b/>
      <w:sz w:val="26"/>
    </w:rPr>
  </w:style>
  <w:style w:type="paragraph" w:styleId="berschrift6">
    <w:name w:val="heading 6"/>
    <w:basedOn w:val="Standard"/>
    <w:next w:val="Standard"/>
    <w:qFormat/>
    <w:pPr>
      <w:keepNext/>
      <w:spacing w:before="300" w:after="120"/>
      <w:jc w:val="center"/>
      <w:outlineLvl w:val="5"/>
    </w:pPr>
    <w:rPr>
      <w:rFonts w:ascii="Arial" w:hAnsi="Arial"/>
      <w:b/>
      <w:spacing w:val="80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Zeichnung">
    <w:name w:val="Zeichnung"/>
    <w:basedOn w:val="Standard"/>
    <w:pPr>
      <w:spacing w:before="48" w:after="48"/>
      <w:jc w:val="center"/>
    </w:pPr>
    <w:rPr>
      <w:rFonts w:ascii="Arial" w:hAnsi="Arial"/>
      <w:sz w:val="16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fileserver-bghm.user.bg.vm\BGHM-Daten\Datenaustausch\INHALTSV\BTRINHAL.DOC" TargetMode="Externa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lanko-Masch.-Stoff-Betr.-Anw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Blanko-Masch.-Stoff-Betr.-Anw.dot</Template>
  <TotalTime>0</TotalTime>
  <Pages>1</Pages>
  <Words>409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BTR-Nr</vt:lpstr>
    </vt:vector>
  </TitlesOfParts>
  <Company>EDELBG</Company>
  <LinksUpToDate>false</LinksUpToDate>
  <CharactersWithSpaces>2983</CharactersWithSpaces>
  <SharedDoc>false</SharedDoc>
  <HLinks>
    <vt:vector size="6" baseType="variant">
      <vt:variant>
        <vt:i4>7471137</vt:i4>
      </vt:variant>
      <vt:variant>
        <vt:i4>0</vt:i4>
      </vt:variant>
      <vt:variant>
        <vt:i4>0</vt:i4>
      </vt:variant>
      <vt:variant>
        <vt:i4>5</vt:i4>
      </vt:variant>
      <vt:variant>
        <vt:lpwstr>..\INHALTSV\BTRINHAL.DOC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BTR-Nr</dc:title>
  <dc:subject/>
  <dc:creator>A0TAART</dc:creator>
  <cp:keywords/>
  <dc:description/>
  <cp:lastModifiedBy>Hüglin, Nicole, BGHM</cp:lastModifiedBy>
  <cp:revision>2</cp:revision>
  <cp:lastPrinted>2001-10-29T15:05:00Z</cp:lastPrinted>
  <dcterms:created xsi:type="dcterms:W3CDTF">2021-12-07T10:20:00Z</dcterms:created>
  <dcterms:modified xsi:type="dcterms:W3CDTF">2021-12-07T10:20:00Z</dcterms:modified>
</cp:coreProperties>
</file>