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1ED00CB" w14:textId="77777777" w:rsidR="00685494" w:rsidRPr="00B443C0" w:rsidRDefault="00D576C2">
      <w:pPr>
        <w:framePr w:w="541.05pt" w:h="35.65pt" w:hSpace="7.10pt" w:wrap="around" w:vAnchor="text" w:hAnchor="page" w:x="25.95pt" w:y="63.35pt"/>
        <w:spacing w:before="1pt" w:after="1pt"/>
        <w:ind w:start="14.20pt"/>
        <w:jc w:val="center"/>
        <w:rPr>
          <w:rFonts w:ascii="Arial" w:hAnsi="Arial"/>
          <w:b/>
        </w:rPr>
      </w:pPr>
      <w:r w:rsidRPr="00B443C0">
        <w:rPr>
          <w:rFonts w:ascii="Arial" w:hAnsi="Arial"/>
          <w:b/>
        </w:rPr>
        <w:t>Arbeiten an Bandprofilieranlagen</w:t>
      </w:r>
    </w:p>
    <w:p w14:paraId="3C444F54" w14:textId="77777777" w:rsidR="00D576C2" w:rsidRPr="00421D84" w:rsidRDefault="00D576C2">
      <w:pPr>
        <w:framePr w:w="541.05pt" w:h="35.65pt" w:hSpace="7.10pt" w:wrap="around" w:vAnchor="text" w:hAnchor="page" w:x="25.95pt" w:y="63.35pt"/>
        <w:spacing w:before="1pt" w:after="1pt"/>
        <w:ind w:start="14.20pt"/>
        <w:jc w:val="center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Typ: _________________ Abteilung: _________________ Arbeitsplatz: _________________</w:t>
      </w:r>
    </w:p>
    <w:p w14:paraId="23A40C5B" w14:textId="77777777" w:rsidR="00D576C2" w:rsidRPr="00421D84" w:rsidRDefault="00D576C2" w:rsidP="009F6C1C">
      <w:pPr>
        <w:framePr w:w="542.70pt" w:h="140.10pt" w:hSpace="7.10pt" w:wrap="around" w:vAnchor="page" w:hAnchor="page" w:x="21.75pt" w:y="153.25pt"/>
        <w:tabs>
          <w:tab w:val="start" w:pos="14.20pt"/>
        </w:tabs>
        <w:spacing w:before="1pt" w:after="1pt"/>
        <w:ind w:start="28.45pt" w:hanging="14.25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  <w:t>Gefahren für Finger und Hände:</w:t>
      </w:r>
      <w:r w:rsidRPr="00421D84">
        <w:rPr>
          <w:rFonts w:ascii="Arial" w:hAnsi="Arial"/>
          <w:sz w:val="18"/>
          <w:szCs w:val="18"/>
        </w:rPr>
        <w:br/>
        <w:t>–</w:t>
      </w:r>
      <w:r w:rsidRPr="00421D84">
        <w:rPr>
          <w:rFonts w:ascii="Arial" w:hAnsi="Arial"/>
          <w:sz w:val="18"/>
          <w:szCs w:val="18"/>
        </w:rPr>
        <w:tab/>
      </w:r>
      <w:r w:rsidR="00E07CCF" w:rsidRPr="00421D84">
        <w:rPr>
          <w:rFonts w:ascii="Arial" w:hAnsi="Arial"/>
          <w:sz w:val="18"/>
          <w:szCs w:val="18"/>
        </w:rPr>
        <w:t>Erfass</w:t>
      </w:r>
      <w:r w:rsidRPr="00421D84">
        <w:rPr>
          <w:rFonts w:ascii="Arial" w:hAnsi="Arial"/>
          <w:sz w:val="18"/>
          <w:szCs w:val="18"/>
        </w:rPr>
        <w:t>t</w:t>
      </w:r>
      <w:r w:rsidR="00E07CCF" w:rsidRPr="00421D84">
        <w:rPr>
          <w:rFonts w:ascii="Arial" w:hAnsi="Arial"/>
          <w:sz w:val="18"/>
          <w:szCs w:val="18"/>
        </w:rPr>
        <w:t xml:space="preserve"> </w:t>
      </w:r>
      <w:r w:rsidRPr="00421D84">
        <w:rPr>
          <w:rFonts w:ascii="Arial" w:hAnsi="Arial"/>
          <w:sz w:val="18"/>
          <w:szCs w:val="18"/>
        </w:rPr>
        <w:t>werden zwischen rotierenden Walzen und Walzmaterial,</w:t>
      </w:r>
      <w:r w:rsidRPr="00421D84">
        <w:rPr>
          <w:rFonts w:ascii="Arial" w:hAnsi="Arial"/>
          <w:sz w:val="18"/>
          <w:szCs w:val="18"/>
        </w:rPr>
        <w:br/>
        <w:t>–</w:t>
      </w:r>
      <w:r w:rsidRPr="00421D84">
        <w:rPr>
          <w:rFonts w:ascii="Arial" w:hAnsi="Arial"/>
          <w:sz w:val="18"/>
          <w:szCs w:val="18"/>
        </w:rPr>
        <w:tab/>
        <w:t>Erfa</w:t>
      </w:r>
      <w:r w:rsidR="00E07CCF" w:rsidRPr="00421D84">
        <w:rPr>
          <w:rFonts w:ascii="Arial" w:hAnsi="Arial"/>
          <w:sz w:val="18"/>
          <w:szCs w:val="18"/>
        </w:rPr>
        <w:t>ss</w:t>
      </w:r>
      <w:r w:rsidRPr="00421D84">
        <w:rPr>
          <w:rFonts w:ascii="Arial" w:hAnsi="Arial"/>
          <w:sz w:val="18"/>
          <w:szCs w:val="18"/>
        </w:rPr>
        <w:t>t</w:t>
      </w:r>
      <w:r w:rsidR="00E07CCF" w:rsidRPr="00421D84">
        <w:rPr>
          <w:rFonts w:ascii="Arial" w:hAnsi="Arial"/>
          <w:sz w:val="18"/>
          <w:szCs w:val="18"/>
        </w:rPr>
        <w:t xml:space="preserve"> </w:t>
      </w:r>
      <w:r w:rsidRPr="00421D84">
        <w:rPr>
          <w:rFonts w:ascii="Arial" w:hAnsi="Arial"/>
          <w:sz w:val="18"/>
          <w:szCs w:val="18"/>
        </w:rPr>
        <w:t>werden an Transportrollen des Stetigförderers,</w:t>
      </w:r>
      <w:r w:rsidRPr="00421D84">
        <w:rPr>
          <w:rFonts w:ascii="Arial" w:hAnsi="Arial"/>
          <w:sz w:val="18"/>
          <w:szCs w:val="18"/>
        </w:rPr>
        <w:br/>
        <w:t>–</w:t>
      </w:r>
      <w:r w:rsidRPr="00421D84">
        <w:rPr>
          <w:rFonts w:ascii="Arial" w:hAnsi="Arial"/>
          <w:sz w:val="18"/>
          <w:szCs w:val="18"/>
        </w:rPr>
        <w:tab/>
        <w:t>Quetsche</w:t>
      </w:r>
      <w:r w:rsidR="008852D4">
        <w:rPr>
          <w:rFonts w:ascii="Arial" w:hAnsi="Arial"/>
          <w:sz w:val="18"/>
          <w:szCs w:val="18"/>
        </w:rPr>
        <w:t>n beim Abkippen von Förderstreck</w:t>
      </w:r>
      <w:r w:rsidRPr="00421D84">
        <w:rPr>
          <w:rFonts w:ascii="Arial" w:hAnsi="Arial"/>
          <w:sz w:val="18"/>
          <w:szCs w:val="18"/>
        </w:rPr>
        <w:t>en/-Brücken,</w:t>
      </w:r>
      <w:r w:rsidRPr="00421D84">
        <w:rPr>
          <w:rFonts w:ascii="Arial" w:hAnsi="Arial"/>
          <w:sz w:val="18"/>
          <w:szCs w:val="18"/>
        </w:rPr>
        <w:br/>
        <w:t>–</w:t>
      </w:r>
      <w:r w:rsidRPr="00421D84">
        <w:rPr>
          <w:rFonts w:ascii="Arial" w:hAnsi="Arial"/>
          <w:sz w:val="18"/>
          <w:szCs w:val="18"/>
        </w:rPr>
        <w:tab/>
        <w:t>Quetschen an „fliegenden“</w:t>
      </w:r>
      <w:r w:rsidR="00E07CCF" w:rsidRPr="00421D84">
        <w:rPr>
          <w:rFonts w:ascii="Arial" w:hAnsi="Arial"/>
          <w:sz w:val="18"/>
          <w:szCs w:val="18"/>
        </w:rPr>
        <w:t xml:space="preserve"> </w:t>
      </w:r>
      <w:r w:rsidRPr="00421D84">
        <w:rPr>
          <w:rFonts w:ascii="Arial" w:hAnsi="Arial"/>
          <w:sz w:val="18"/>
          <w:szCs w:val="18"/>
        </w:rPr>
        <w:t>Querteilscheren,</w:t>
      </w:r>
      <w:r w:rsidRPr="00421D84">
        <w:rPr>
          <w:rFonts w:ascii="Arial" w:hAnsi="Arial"/>
          <w:sz w:val="18"/>
          <w:szCs w:val="18"/>
        </w:rPr>
        <w:br/>
        <w:t>–</w:t>
      </w:r>
      <w:r w:rsidRPr="00421D84">
        <w:rPr>
          <w:rFonts w:ascii="Arial" w:hAnsi="Arial"/>
          <w:sz w:val="18"/>
          <w:szCs w:val="18"/>
        </w:rPr>
        <w:tab/>
        <w:t>Schneiden an Querteilscheren,</w:t>
      </w:r>
      <w:r w:rsidRPr="00421D84">
        <w:rPr>
          <w:rFonts w:ascii="Arial" w:hAnsi="Arial"/>
          <w:sz w:val="18"/>
          <w:szCs w:val="18"/>
        </w:rPr>
        <w:br/>
        <w:t>–</w:t>
      </w:r>
      <w:r w:rsidRPr="00421D84">
        <w:rPr>
          <w:rFonts w:ascii="Arial" w:hAnsi="Arial"/>
          <w:sz w:val="18"/>
          <w:szCs w:val="18"/>
        </w:rPr>
        <w:tab/>
        <w:t xml:space="preserve">Quetschungen und Schneiden an Stapeleinrichtung </w:t>
      </w:r>
      <w:r w:rsidR="008852D4">
        <w:rPr>
          <w:rFonts w:ascii="Arial" w:hAnsi="Arial"/>
          <w:sz w:val="18"/>
          <w:szCs w:val="18"/>
        </w:rPr>
        <w:t xml:space="preserve">und </w:t>
      </w:r>
      <w:r w:rsidRPr="00421D84">
        <w:rPr>
          <w:rFonts w:ascii="Arial" w:hAnsi="Arial"/>
          <w:sz w:val="18"/>
          <w:szCs w:val="18"/>
        </w:rPr>
        <w:t>unter Verschlussbändern an Umreifungsstationen</w:t>
      </w:r>
    </w:p>
    <w:p w14:paraId="677AB36E" w14:textId="77777777" w:rsidR="00E07CCF" w:rsidRPr="00421D84" w:rsidRDefault="00D576C2" w:rsidP="009F6C1C">
      <w:pPr>
        <w:framePr w:w="542.70pt" w:h="140.10pt" w:hSpace="7.10pt" w:wrap="around" w:vAnchor="page" w:hAnchor="page" w:x="21.75pt" w:y="153.25pt"/>
        <w:tabs>
          <w:tab w:val="start" w:pos="14.20pt"/>
        </w:tabs>
        <w:spacing w:before="1pt" w:after="1pt"/>
        <w:ind w:start="28.45pt" w:hanging="14.25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  <w:t xml:space="preserve">Gefahren </w:t>
      </w:r>
      <w:r w:rsidR="00E07CCF" w:rsidRPr="00421D84">
        <w:rPr>
          <w:rFonts w:ascii="Arial" w:hAnsi="Arial"/>
          <w:sz w:val="18"/>
          <w:szCs w:val="18"/>
        </w:rPr>
        <w:t>durch das Werkstück</w:t>
      </w:r>
      <w:r w:rsidRPr="00421D84">
        <w:rPr>
          <w:rFonts w:ascii="Arial" w:hAnsi="Arial"/>
          <w:sz w:val="18"/>
          <w:szCs w:val="18"/>
        </w:rPr>
        <w:t>:</w:t>
      </w:r>
      <w:r w:rsidRPr="00421D84">
        <w:rPr>
          <w:rFonts w:ascii="Arial" w:hAnsi="Arial"/>
          <w:sz w:val="18"/>
          <w:szCs w:val="18"/>
        </w:rPr>
        <w:br/>
      </w:r>
      <w:r w:rsidR="00E07CCF" w:rsidRPr="00421D84">
        <w:rPr>
          <w:rFonts w:ascii="Arial" w:hAnsi="Arial"/>
          <w:sz w:val="18"/>
          <w:szCs w:val="18"/>
        </w:rPr>
        <w:t>–</w:t>
      </w:r>
      <w:r w:rsidR="00E07CCF" w:rsidRPr="00421D84">
        <w:rPr>
          <w:rFonts w:ascii="Arial" w:hAnsi="Arial"/>
          <w:sz w:val="18"/>
          <w:szCs w:val="18"/>
        </w:rPr>
        <w:tab/>
        <w:t>Schneiden an durchlaufenden Blechkanten bzw. Walzmaterialien,</w:t>
      </w:r>
      <w:r w:rsidR="00E07CCF" w:rsidRPr="00421D84">
        <w:rPr>
          <w:rFonts w:ascii="Arial" w:hAnsi="Arial"/>
          <w:sz w:val="18"/>
          <w:szCs w:val="18"/>
        </w:rPr>
        <w:br/>
        <w:t>–</w:t>
      </w:r>
      <w:r w:rsidR="00E07CCF" w:rsidRPr="00421D84">
        <w:rPr>
          <w:rFonts w:ascii="Arial" w:hAnsi="Arial"/>
          <w:sz w:val="18"/>
          <w:szCs w:val="18"/>
        </w:rPr>
        <w:tab/>
        <w:t>Erfasst werden / Schneiden an/in Ausstanzungen durchlaufender Walzbleche,</w:t>
      </w:r>
      <w:r w:rsidR="00E07CCF" w:rsidRPr="00421D84">
        <w:rPr>
          <w:rFonts w:ascii="Arial" w:hAnsi="Arial"/>
          <w:sz w:val="18"/>
          <w:szCs w:val="18"/>
        </w:rPr>
        <w:br/>
        <w:t>–</w:t>
      </w:r>
      <w:r w:rsidR="00E07CCF" w:rsidRPr="00421D84">
        <w:rPr>
          <w:rFonts w:ascii="Arial" w:hAnsi="Arial"/>
          <w:sz w:val="18"/>
          <w:szCs w:val="18"/>
        </w:rPr>
        <w:tab/>
        <w:t>Herunterfallen von Werkstücken</w:t>
      </w:r>
    </w:p>
    <w:p w14:paraId="694281E3" w14:textId="77777777" w:rsidR="00D576C2" w:rsidRPr="00421D84" w:rsidRDefault="00E07CCF" w:rsidP="009F6C1C">
      <w:pPr>
        <w:framePr w:w="542.70pt" w:h="140.10pt" w:hSpace="7.10pt" w:wrap="around" w:vAnchor="page" w:hAnchor="page" w:x="21.75pt" w:y="153.25pt"/>
        <w:tabs>
          <w:tab w:val="start" w:pos="14.20pt"/>
        </w:tabs>
        <w:spacing w:before="1pt" w:after="1pt"/>
        <w:ind w:start="28.45pt" w:hanging="14.25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  <w:t>Gefahren durch Walzöle/Walzschmierstoffe:</w:t>
      </w:r>
      <w:r w:rsidRPr="00421D84">
        <w:rPr>
          <w:rFonts w:ascii="Arial" w:hAnsi="Arial"/>
          <w:sz w:val="18"/>
          <w:szCs w:val="18"/>
        </w:rPr>
        <w:br/>
        <w:t>–</w:t>
      </w:r>
      <w:r w:rsidRPr="00421D84">
        <w:rPr>
          <w:rFonts w:ascii="Arial" w:hAnsi="Arial"/>
          <w:sz w:val="18"/>
          <w:szCs w:val="18"/>
        </w:rPr>
        <w:tab/>
        <w:t>Intensiver Hautkontakt mit Walzölen kann zu Reizungen der Haut als Vorstufe von Hauterkrankungen führen</w:t>
      </w:r>
    </w:p>
    <w:p w14:paraId="377DD621" w14:textId="77777777" w:rsidR="00685494" w:rsidRPr="00421D84" w:rsidRDefault="00685494" w:rsidP="009F6C1C">
      <w:pPr>
        <w:framePr w:w="553.95pt" w:h="173.85pt" w:hSpace="7.10pt" w:wrap="notBeside" w:vAnchor="page" w:hAnchor="page" w:x="21.75pt" w:y="342.25pt"/>
        <w:tabs>
          <w:tab w:val="start" w:pos="14.20pt"/>
        </w:tabs>
        <w:spacing w:before="1pt" w:after="1pt"/>
        <w:ind w:start="28.45pt" w:hanging="14.25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</w:r>
      <w:r w:rsidR="00421D84" w:rsidRPr="00421D84">
        <w:rPr>
          <w:rFonts w:ascii="Arial" w:hAnsi="Arial"/>
          <w:sz w:val="18"/>
          <w:szCs w:val="18"/>
        </w:rPr>
        <w:t>An der Brandprofilieranlage dürfen nur hierzu beauftragte und unterwiesene Personen arbeiten</w:t>
      </w:r>
    </w:p>
    <w:p w14:paraId="718C82B5" w14:textId="77777777" w:rsidR="00421D84" w:rsidRPr="00421D84" w:rsidRDefault="00421D84" w:rsidP="009F6C1C">
      <w:pPr>
        <w:framePr w:w="553.95pt" w:h="173.85pt" w:hSpace="7.10pt" w:wrap="notBeside" w:vAnchor="page" w:hAnchor="page" w:x="21.75pt" w:y="342.25pt"/>
        <w:tabs>
          <w:tab w:val="start" w:pos="14.20pt"/>
        </w:tabs>
        <w:spacing w:before="1pt" w:after="1pt"/>
        <w:ind w:start="28.45pt" w:hanging="14.25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  <w:t>Schutzeinrichtungen (Abdeckungen, Lichtschranken (AOPD) etc.) müssen auf allen Seiten wirksam sein; sie dürfen nicht entfernt oder umgangen werden</w:t>
      </w:r>
    </w:p>
    <w:p w14:paraId="367F47F9" w14:textId="77777777" w:rsidR="00421D84" w:rsidRPr="00421D84" w:rsidRDefault="00421D84" w:rsidP="009F6C1C">
      <w:pPr>
        <w:framePr w:w="553.95pt" w:h="173.85pt" w:hSpace="7.10pt" w:wrap="notBeside" w:vAnchor="page" w:hAnchor="page" w:x="21.75pt" w:y="342.25pt"/>
        <w:tabs>
          <w:tab w:val="start" w:pos="14.20pt"/>
        </w:tabs>
        <w:spacing w:before="1pt" w:after="1pt"/>
        <w:ind w:start="28.45pt" w:hanging="14.25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  <w:t>Einstellarbeiten an den Walzen sind nur bei stillstehender Anlage durchzuführen</w:t>
      </w:r>
    </w:p>
    <w:p w14:paraId="4BF8FCCA" w14:textId="77777777" w:rsidR="00421D84" w:rsidRPr="00421D84" w:rsidRDefault="00421D84" w:rsidP="009F6C1C">
      <w:pPr>
        <w:framePr w:w="553.95pt" w:h="173.85pt" w:hSpace="7.10pt" w:wrap="notBeside" w:vAnchor="page" w:hAnchor="page" w:x="21.75pt" w:y="342.25pt"/>
        <w:tabs>
          <w:tab w:val="start" w:pos="14.20pt"/>
        </w:tabs>
        <w:spacing w:before="1pt" w:after="1pt"/>
        <w:ind w:start="28.45pt" w:hanging="14.25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  <w:t>Beim Einstellen von Walzen oder von Walzschmierstoffdüsen keine Handschuhe tragen</w:t>
      </w:r>
    </w:p>
    <w:p w14:paraId="2A06A95A" w14:textId="77777777" w:rsidR="00421D84" w:rsidRPr="00421D84" w:rsidRDefault="00421D84" w:rsidP="009F6C1C">
      <w:pPr>
        <w:framePr w:w="553.95pt" w:h="173.85pt" w:hSpace="7.10pt" w:wrap="notBeside" w:vAnchor="page" w:hAnchor="page" w:x="21.75pt" w:y="342.25pt"/>
        <w:tabs>
          <w:tab w:val="start" w:pos="14.20pt"/>
        </w:tabs>
        <w:spacing w:before="1pt" w:after="1pt"/>
        <w:ind w:start="28.45pt" w:hanging="14.25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  <w:t>Sicherheitseinrichtung (Not-Aus-Schalter) täglich auf Wirksamkeit prüfen</w:t>
      </w:r>
    </w:p>
    <w:p w14:paraId="5C9B9E9C" w14:textId="77777777" w:rsidR="00421D84" w:rsidRPr="00421D84" w:rsidRDefault="00421D84" w:rsidP="009F6C1C">
      <w:pPr>
        <w:framePr w:w="553.95pt" w:h="173.85pt" w:hSpace="7.10pt" w:wrap="notBeside" w:vAnchor="page" w:hAnchor="page" w:x="21.75pt" w:y="342.25pt"/>
        <w:tabs>
          <w:tab w:val="start" w:pos="14.20pt"/>
        </w:tabs>
        <w:spacing w:before="1pt" w:after="1pt"/>
        <w:ind w:start="28.45pt" w:hanging="14.25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  <w:t>Hilfe von anderen nur bei entsprechenden Schutzmaßnahmen zulassen</w:t>
      </w:r>
    </w:p>
    <w:p w14:paraId="5920BA5C" w14:textId="77777777" w:rsidR="00421D84" w:rsidRPr="00421D84" w:rsidRDefault="00421D84" w:rsidP="009F6C1C">
      <w:pPr>
        <w:framePr w:w="553.95pt" w:h="173.85pt" w:hSpace="7.10pt" w:wrap="notBeside" w:vAnchor="page" w:hAnchor="page" w:x="21.75pt" w:y="342.25pt"/>
        <w:tabs>
          <w:tab w:val="start" w:pos="14.20pt"/>
        </w:tabs>
        <w:spacing w:before="1pt" w:after="1pt"/>
        <w:ind w:start="28.45pt" w:hanging="14.25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  <w:t>Eng anliegende Arbeitskleidung tragen</w:t>
      </w:r>
    </w:p>
    <w:p w14:paraId="579A46A5" w14:textId="77777777" w:rsidR="00421D84" w:rsidRPr="00421D84" w:rsidRDefault="00421D84" w:rsidP="009F6C1C">
      <w:pPr>
        <w:framePr w:w="553.95pt" w:h="173.85pt" w:hSpace="7.10pt" w:wrap="notBeside" w:vAnchor="page" w:hAnchor="page" w:x="21.75pt" w:y="342.25pt"/>
        <w:tabs>
          <w:tab w:val="start" w:pos="14.20pt"/>
        </w:tabs>
        <w:spacing w:before="1pt" w:after="1pt"/>
        <w:ind w:start="28.45pt" w:hanging="14.25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  <w:t>Bei Walzenverstellung oder Werkzeugwechsel Bedienungsanleitung beachten und unbedingt Hauptantrieb ausschalten</w:t>
      </w:r>
    </w:p>
    <w:p w14:paraId="5494FF02" w14:textId="77777777" w:rsidR="00421D84" w:rsidRPr="00421D84" w:rsidRDefault="00421D84" w:rsidP="009F6C1C">
      <w:pPr>
        <w:framePr w:w="553.95pt" w:h="173.85pt" w:hSpace="7.10pt" w:wrap="notBeside" w:vAnchor="page" w:hAnchor="page" w:x="21.75pt" w:y="342.25pt"/>
        <w:tabs>
          <w:tab w:val="start" w:pos="14.20pt"/>
        </w:tabs>
        <w:spacing w:before="1pt" w:after="1pt"/>
        <w:ind w:start="28.45pt" w:hanging="14.25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  <w:t>Bei Justiereingriffen an Walzstühlen während laufendem Profilierprozess keine Handschuhe tragen</w:t>
      </w:r>
    </w:p>
    <w:p w14:paraId="7307CC1C" w14:textId="77777777" w:rsidR="00421D84" w:rsidRPr="00421D84" w:rsidRDefault="00421D84" w:rsidP="009F6C1C">
      <w:pPr>
        <w:framePr w:w="553.95pt" w:h="173.85pt" w:hSpace="7.10pt" w:wrap="notBeside" w:vAnchor="page" w:hAnchor="page" w:x="21.75pt" w:y="342.25pt"/>
        <w:tabs>
          <w:tab w:val="start" w:pos="14.20pt"/>
        </w:tabs>
        <w:spacing w:before="1pt" w:after="1pt"/>
        <w:ind w:start="28.45pt" w:hanging="14.25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  <w:t>Persönliche Schutzausrüstung tragen (Sicherheitsschuhe)</w:t>
      </w:r>
    </w:p>
    <w:p w14:paraId="0D2E4CF4" w14:textId="77777777" w:rsidR="00421D84" w:rsidRPr="00421D84" w:rsidRDefault="00421D84" w:rsidP="009F6C1C">
      <w:pPr>
        <w:framePr w:w="553.95pt" w:h="173.85pt" w:hSpace="7.10pt" w:wrap="notBeside" w:vAnchor="page" w:hAnchor="page" w:x="21.75pt" w:y="342.25pt"/>
        <w:tabs>
          <w:tab w:val="start" w:pos="14.20pt"/>
        </w:tabs>
        <w:spacing w:before="1pt" w:after="1pt"/>
        <w:ind w:start="28.45pt" w:hanging="14.25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  <w:t>Hautmittel (Hautschutz, Hautreinigung und Hautpflege) nach Hautschutzplan benutzen</w:t>
      </w:r>
    </w:p>
    <w:p w14:paraId="444AED01" w14:textId="77777777" w:rsidR="00421D84" w:rsidRPr="00421D84" w:rsidRDefault="00421D84" w:rsidP="009F6C1C">
      <w:pPr>
        <w:framePr w:w="553.95pt" w:h="173.85pt" w:hSpace="7.10pt" w:wrap="notBeside" w:vAnchor="page" w:hAnchor="page" w:x="21.75pt" w:y="342.25pt"/>
        <w:tabs>
          <w:tab w:val="start" w:pos="14.20pt"/>
        </w:tabs>
        <w:spacing w:before="1pt" w:after="1pt"/>
        <w:ind w:start="28.45pt" w:hanging="14.25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  <w:t>Walzschmierstoffzufuhr über den Maschinenschalter zu- und abschalten</w:t>
      </w:r>
    </w:p>
    <w:p w14:paraId="09731A54" w14:textId="77777777" w:rsidR="00421D84" w:rsidRPr="00421D84" w:rsidRDefault="00421D84" w:rsidP="009F6C1C">
      <w:pPr>
        <w:framePr w:w="553.95pt" w:h="173.85pt" w:hSpace="7.10pt" w:wrap="notBeside" w:vAnchor="page" w:hAnchor="page" w:x="21.75pt" w:y="342.25pt"/>
        <w:tabs>
          <w:tab w:val="start" w:pos="14.20pt"/>
        </w:tabs>
        <w:spacing w:before="1pt" w:after="1pt"/>
        <w:ind w:start="28.45pt" w:hanging="14.25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  <w:t>Auf Wartung der Walzschmierstoffe achten</w:t>
      </w:r>
    </w:p>
    <w:p w14:paraId="1FC5CFA0" w14:textId="77777777" w:rsidR="00421D84" w:rsidRPr="00421D84" w:rsidRDefault="00421D84" w:rsidP="009F6C1C">
      <w:pPr>
        <w:framePr w:w="553.95pt" w:h="173.85pt" w:hSpace="7.10pt" w:wrap="notBeside" w:vAnchor="page" w:hAnchor="page" w:x="21.75pt" w:y="342.25pt"/>
        <w:tabs>
          <w:tab w:val="start" w:pos="14.20pt"/>
        </w:tabs>
        <w:spacing w:before="1pt" w:after="1pt"/>
        <w:ind w:start="28.45pt" w:hanging="14.25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  <w:t>Beim Abtransport von Walzprofilblechstücken sowie beim Umrüsten/Wechseln der Walzensätze Schutzhandschuhe tragen.</w:t>
      </w:r>
    </w:p>
    <w:p w14:paraId="02BAEF11" w14:textId="77777777" w:rsidR="00685494" w:rsidRPr="00421D84" w:rsidRDefault="00685494" w:rsidP="009F6C1C">
      <w:pPr>
        <w:framePr w:w="546.45pt" w:h="14.85pt" w:hSpace="7.10pt" w:wrap="around" w:vAnchor="text" w:hAnchor="page" w:x="21.75pt" w:y="562.35pt"/>
        <w:tabs>
          <w:tab w:val="start" w:pos="28.35pt"/>
        </w:tabs>
        <w:spacing w:before="1pt" w:after="1pt"/>
        <w:ind w:start="28.35pt" w:hanging="14.15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</w:r>
      <w:r w:rsidR="001A4675">
        <w:rPr>
          <w:rFonts w:ascii="Arial" w:hAnsi="Arial"/>
          <w:sz w:val="18"/>
          <w:szCs w:val="18"/>
        </w:rPr>
        <w:t>Vo</w:t>
      </w:r>
      <w:r w:rsidRPr="00421D84">
        <w:rPr>
          <w:rFonts w:ascii="Arial" w:hAnsi="Arial"/>
          <w:sz w:val="18"/>
          <w:szCs w:val="18"/>
        </w:rPr>
        <w:t xml:space="preserve">rgesetzten </w:t>
      </w:r>
      <w:r w:rsidR="001A4675">
        <w:rPr>
          <w:rFonts w:ascii="Arial" w:hAnsi="Arial"/>
          <w:sz w:val="18"/>
          <w:szCs w:val="18"/>
        </w:rPr>
        <w:t>verständigen</w:t>
      </w:r>
    </w:p>
    <w:p w14:paraId="58720CA8" w14:textId="77777777" w:rsidR="00685494" w:rsidRPr="00421D84" w:rsidRDefault="00685494" w:rsidP="009F6C1C">
      <w:pPr>
        <w:framePr w:w="546.45pt" w:h="14.85pt" w:hSpace="7.10pt" w:wrap="around" w:vAnchor="text" w:hAnchor="page" w:x="21.75pt" w:y="562.35pt"/>
        <w:tabs>
          <w:tab w:val="start" w:pos="28.35pt"/>
        </w:tabs>
        <w:spacing w:before="1pt" w:after="1pt"/>
        <w:ind w:start="28.35pt" w:hanging="14.15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</w:r>
      <w:r w:rsidR="001A4675">
        <w:rPr>
          <w:rFonts w:ascii="Arial" w:hAnsi="Arial"/>
          <w:sz w:val="18"/>
          <w:szCs w:val="18"/>
        </w:rPr>
        <w:t>Mängel und Schäden dem Vorgesetzten melden</w:t>
      </w:r>
    </w:p>
    <w:p w14:paraId="2A5C6CB1" w14:textId="77777777" w:rsidR="00685494" w:rsidRPr="00421D84" w:rsidRDefault="001A4675" w:rsidP="009F6C1C">
      <w:pPr>
        <w:framePr w:w="542.85pt" w:h="27.60pt" w:hSpace="7.10pt" w:wrap="around" w:vAnchor="page" w:hAnchor="page" w:x="21.30pt" w:y="648.25pt"/>
        <w:spacing w:before="1pt" w:after="1pt"/>
        <w:ind w:start="14.20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●</w:t>
      </w:r>
      <w:r>
        <w:rPr>
          <w:rFonts w:ascii="Arial" w:hAnsi="Arial"/>
          <w:sz w:val="18"/>
          <w:szCs w:val="18"/>
        </w:rPr>
        <w:tab/>
        <w:t>Unfallstelle sichern</w:t>
      </w:r>
    </w:p>
    <w:p w14:paraId="36C27CBF" w14:textId="77777777" w:rsidR="00685494" w:rsidRPr="00421D84" w:rsidRDefault="00685494" w:rsidP="009F6C1C">
      <w:pPr>
        <w:framePr w:w="542.85pt" w:h="27.60pt" w:hSpace="7.10pt" w:wrap="around" w:vAnchor="page" w:hAnchor="page" w:x="21.30pt" w:y="648.25pt"/>
        <w:spacing w:before="1pt" w:after="1pt"/>
        <w:ind w:start="14.20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  <w:t>Ersthelfe</w:t>
      </w:r>
      <w:r w:rsidR="001A4675">
        <w:rPr>
          <w:rFonts w:ascii="Arial" w:hAnsi="Arial"/>
          <w:sz w:val="18"/>
          <w:szCs w:val="18"/>
        </w:rPr>
        <w:t>r und Vorgesetzten verständigen</w:t>
      </w:r>
    </w:p>
    <w:p w14:paraId="5E3878F0" w14:textId="77777777" w:rsidR="00685494" w:rsidRPr="00421D84" w:rsidRDefault="001A4675" w:rsidP="009F6C1C">
      <w:pPr>
        <w:framePr w:w="542.85pt" w:h="27.60pt" w:hSpace="7.10pt" w:wrap="around" w:vAnchor="page" w:hAnchor="page" w:x="21.30pt" w:y="648.25pt"/>
        <w:spacing w:before="1pt" w:after="1pt"/>
        <w:ind w:start="14.20p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●</w:t>
      </w:r>
      <w:r>
        <w:rPr>
          <w:rFonts w:ascii="Arial" w:hAnsi="Arial"/>
          <w:sz w:val="18"/>
          <w:szCs w:val="18"/>
        </w:rPr>
        <w:tab/>
        <w:t>Verletzte betreuen</w:t>
      </w:r>
    </w:p>
    <w:p w14:paraId="378468F4" w14:textId="77777777" w:rsidR="00685494" w:rsidRPr="00421D84" w:rsidRDefault="00685494" w:rsidP="009F6C1C">
      <w:pPr>
        <w:framePr w:w="544.65pt" w:h="36.60pt" w:hSpace="7.10pt" w:wrap="notBeside" w:vAnchor="text" w:hAnchor="page" w:x="21.75pt" w:y="706.35pt"/>
        <w:spacing w:before="1pt" w:after="1pt"/>
        <w:ind w:start="14.20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  <w:t>Mängel nur vom Sachkundigen beseitigen lassen.</w:t>
      </w:r>
    </w:p>
    <w:p w14:paraId="6DBB2357" w14:textId="77777777" w:rsidR="00685494" w:rsidRPr="00421D84" w:rsidRDefault="00685494" w:rsidP="009F6C1C">
      <w:pPr>
        <w:framePr w:w="544.65pt" w:h="36.60pt" w:hSpace="7.10pt" w:wrap="notBeside" w:vAnchor="text" w:hAnchor="page" w:x="21.75pt" w:y="706.35pt"/>
        <w:spacing w:before="1pt" w:after="1pt"/>
        <w:ind w:start="14.20pt"/>
        <w:rPr>
          <w:rFonts w:ascii="Arial" w:hAnsi="Arial"/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  <w:t xml:space="preserve">Instandhaltungsarbeiten </w:t>
      </w:r>
      <w:r w:rsidR="001A4675">
        <w:rPr>
          <w:rFonts w:ascii="Arial" w:hAnsi="Arial"/>
          <w:sz w:val="18"/>
          <w:szCs w:val="18"/>
        </w:rPr>
        <w:t>an der Bandprofilieranlage</w:t>
      </w:r>
      <w:r w:rsidRPr="00421D84">
        <w:rPr>
          <w:rFonts w:ascii="Arial" w:hAnsi="Arial"/>
          <w:sz w:val="18"/>
          <w:szCs w:val="18"/>
        </w:rPr>
        <w:t xml:space="preserve"> werden durchgeführt von: _____________________________________</w:t>
      </w:r>
    </w:p>
    <w:p w14:paraId="3F47C47B" w14:textId="77777777" w:rsidR="00685494" w:rsidRPr="00421D84" w:rsidRDefault="00685494" w:rsidP="009F6C1C">
      <w:pPr>
        <w:framePr w:w="544.65pt" w:h="36.60pt" w:hSpace="7.10pt" w:wrap="notBeside" w:vAnchor="text" w:hAnchor="page" w:x="21.75pt" w:y="706.35pt"/>
        <w:spacing w:before="1pt" w:after="1pt"/>
        <w:ind w:start="14.20pt"/>
        <w:rPr>
          <w:sz w:val="18"/>
          <w:szCs w:val="18"/>
        </w:rPr>
      </w:pPr>
      <w:r w:rsidRPr="00421D84">
        <w:rPr>
          <w:rFonts w:ascii="Arial" w:hAnsi="Arial"/>
          <w:sz w:val="18"/>
          <w:szCs w:val="18"/>
        </w:rPr>
        <w:t>●</w:t>
      </w:r>
      <w:r w:rsidRPr="00421D84">
        <w:rPr>
          <w:rFonts w:ascii="Arial" w:hAnsi="Arial"/>
          <w:sz w:val="18"/>
          <w:szCs w:val="18"/>
        </w:rPr>
        <w:tab/>
        <w:t>Für die Entsorgung ist zuständig: __________________________________________________________</w:t>
      </w:r>
    </w:p>
    <w:p w14:paraId="3F497089" w14:textId="77777777" w:rsidR="00685494" w:rsidRPr="00421D84" w:rsidRDefault="009F6C1C">
      <w:pPr>
        <w:ind w:end="-11.35pt"/>
        <w:rPr>
          <w:rFonts w:ascii="Arial" w:hAnsi="Arial"/>
          <w:sz w:val="18"/>
          <w:szCs w:val="18"/>
        </w:rPr>
      </w:pPr>
      <w:r w:rsidRPr="00421D84">
        <w:rPr>
          <w:noProof/>
          <w:sz w:val="18"/>
          <w:szCs w:val="18"/>
        </w:rPr>
        <mc:AlternateContent>
          <mc:Choice Requires="v">
            <w:pict w14:anchorId="7F6F070A">
              <v:group id="_x0000_s1029" style="position:absolute;margin-left:.1pt;margin-top:286.5pt;width:578.7pt;height:11.9pt;z-index:251656192;mso-position-horizontal-relative:margin;mso-position-vertical-relative:margin" coordorigin=",4" coordsize="20000,19992">
                <v:line id="_x0000_s103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31" style="position:absolute;left:92;top:4;width:7295;height:19992" stroked="f" strokecolor="blue" strokeweight="65pt">
                  <v:textbox style="mso-next-textbox:#_x0000_s1031" inset="0,0,0,0">
                    <w:txbxContent>
                      <w:p w14:paraId="0E398213" w14:textId="77777777" w:rsidR="00685494" w:rsidRDefault="00685494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3. Schutzmaßnahmen und Verhaltensregeln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0C633413" wp14:editId="492C7E98">
                <wp:simplePos x="0" y="0"/>
                <wp:positionH relativeFrom="margin">
                  <wp:posOffset>1270</wp:posOffset>
                </wp:positionH>
                <wp:positionV relativeFrom="margin">
                  <wp:posOffset>3638550</wp:posOffset>
                </wp:positionV>
                <wp:extent cx="7349490" cy="151130"/>
                <wp:effectExtent l="115570" t="47625" r="116840" b="39370"/>
                <wp:wrapNone/>
                <wp:docPr id="1" name="Group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349490" cy="151130"/>
                          <a:chOff x="0" y="4"/>
                          <a:chExt cx="20000" cy="19992"/>
                        </a:xfrm>
                      </wp:grpSpPr>
                      <wp:wsp>
                        <wp:cNvPr id="2" name="Line 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7"/>
                        <wp:cNvSpPr>
                          <a:spLocks noChangeArrowheads="1"/>
                        </wp:cNvSpPr>
                        <wp:spPr bwMode="auto">
                          <a:xfrm>
                            <a:off x="92" y="4"/>
                            <a:ext cx="7295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54D18069" w14:textId="77777777" w:rsidR="00864C21" w:rsidRDefault="00864C2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3. Schutzmaßnahmen und Verhaltensregeln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421D84">
        <w:rPr>
          <w:noProof/>
          <w:sz w:val="18"/>
          <w:szCs w:val="18"/>
        </w:rPr>
        <mc:AlternateContent>
          <mc:Choice Requires="v">
            <w:pict w14:anchorId="616E1194">
              <v:group id="_x0000_s1026" style="position:absolute;margin-left:0;margin-top:102.85pt;width:561.35pt;height:11.9pt;z-index:251655168;mso-position-horizontal-relative:margin;mso-position-vertical-relative:margin" coordorigin=",4" coordsize="20000,19992">
                <v:line id="_x0000_s1027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28" style="position:absolute;left:107;top:4;width:6092;height:19992" stroked="f" strokecolor="blue" strokeweight="65pt">
                  <v:textbox style="mso-next-textbox:#_x0000_s1028" inset="0,0,0,0">
                    <w:txbxContent>
                      <w:p w14:paraId="5CE6A631" w14:textId="77777777" w:rsidR="00685494" w:rsidRDefault="00685494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2. Gefahren für Mensch und Umwelt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4145A29E" wp14:editId="41B5F423">
                <wp:simplePos x="0" y="0"/>
                <wp:positionH relativeFrom="margin">
                  <wp:posOffset>0</wp:posOffset>
                </wp:positionH>
                <wp:positionV relativeFrom="margin">
                  <wp:posOffset>1306195</wp:posOffset>
                </wp:positionV>
                <wp:extent cx="7129145" cy="151130"/>
                <wp:effectExtent l="114300" t="48895" r="119380" b="38100"/>
                <wp:wrapNone/>
                <wp:docPr id="1" name="Group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9145" cy="151130"/>
                          <a:chOff x="0" y="4"/>
                          <a:chExt cx="20000" cy="19992"/>
                        </a:xfrm>
                      </wp:grpSpPr>
                      <wp:wsp>
                        <wp:cNvPr id="2" name="Line 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4"/>
                        <wp:cNvSpPr>
                          <a:spLocks noChangeArrowheads="1"/>
                        </wp:cNvSpPr>
                        <wp:spPr bwMode="auto">
                          <a:xfrm>
                            <a:off x="107" y="4"/>
                            <a:ext cx="609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0D623945" w14:textId="77777777" w:rsidR="00864C21" w:rsidRDefault="00864C2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2. Gefahren für Mensch und Umwelt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421D84">
        <w:rPr>
          <w:noProof/>
          <w:sz w:val="18"/>
          <w:szCs w:val="18"/>
        </w:rPr>
        <mc:AlternateContent>
          <mc:Choice Requires="v">
            <w:pict w14:anchorId="56A539D9">
              <v:group id="_x0000_s1032" style="position:absolute;margin-left:0;margin-top:537.75pt;width:561.15pt;height:11.45pt;z-index:251657216;mso-position-horizontal-relative:margin;mso-position-vertical-relative:margin" coordorigin=",37" coordsize="20000,19923">
                <v:line id="_x0000_s1033" style="position:absolute" from="0,9607" to="20000,9694" strokecolor="blue" strokeweight="18pt">
                  <v:stroke startarrowwidth="narrow" startarrowlength="short" endarrowwidth="narrow" endarrowlength="short"/>
                </v:line>
                <v:rect id="_x0000_s1034" style="position:absolute;left:102;top:37;width:7393;height:19923" stroked="f" strokecolor="blue" strokeweight="65pt">
                  <v:textbox style="mso-next-textbox:#_x0000_s1034" inset="0,0,0,0">
                    <w:txbxContent>
                      <w:p w14:paraId="089D77C2" w14:textId="77777777" w:rsidR="00685494" w:rsidRDefault="00685494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4. Verhalten bei Störungen und im Gefahrfall</w:t>
                        </w:r>
                      </w:p>
                    </w:txbxContent>
                  </v:textbox>
                </v:rect>
                <v:rect id="_x0000_s1035" style="position:absolute;left:12929;top:37;width:6875;height:19923" stroked="f" strokecolor="blue" strokeweight="65pt">
                  <v:textbox style="mso-next-textbox:#_x0000_s1035" inset="0,0,0,0">
                    <w:txbxContent>
                      <w:p w14:paraId="786755D6" w14:textId="77777777" w:rsidR="00685494" w:rsidRDefault="007D0F00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78B0C2D4" wp14:editId="427015B1">
                <wp:simplePos x="0" y="0"/>
                <wp:positionH relativeFrom="margin">
                  <wp:posOffset>0</wp:posOffset>
                </wp:positionH>
                <wp:positionV relativeFrom="margin">
                  <wp:posOffset>6829425</wp:posOffset>
                </wp:positionV>
                <wp:extent cx="7126605" cy="145415"/>
                <wp:effectExtent l="114300" t="47625" r="121920" b="45085"/>
                <wp:wrapNone/>
                <wp:docPr id="1" name="Group 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6605" cy="145415"/>
                          <a:chOff x="0" y="37"/>
                          <a:chExt cx="20000" cy="19923"/>
                        </a:xfrm>
                      </wp:grpSpPr>
                      <wp:wsp>
                        <wp:cNvPr id="2" name="Line 9"/>
                        <wp:cNvCnPr>
                          <a:cxnSpLocks noChangeShapeType="1"/>
                        </wp:cNvCnPr>
                        <wp:spPr bwMode="auto">
                          <a:xfrm>
                            <a:off x="0" y="9607"/>
                            <a:ext cx="20000" cy="87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0"/>
                        <wp:cNvSpPr>
                          <a:spLocks noChangeArrowheads="1"/>
                        </wp:cNvSpPr>
                        <wp:spPr bwMode="auto">
                          <a:xfrm>
                            <a:off x="102" y="37"/>
                            <a:ext cx="7393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2EB1D84E" w14:textId="77777777" w:rsidR="00864C21" w:rsidRDefault="00864C2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4. Verhalten bei Störungen und im Gefahrfall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1"/>
                        <wp:cNvSpPr>
                          <a:spLocks noChangeArrowheads="1"/>
                        </wp:cNvSpPr>
                        <wp:spPr bwMode="auto">
                          <a:xfrm>
                            <a:off x="12929" y="37"/>
                            <a:ext cx="6875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35EA8624" w14:textId="77777777" w:rsidR="00864C21" w:rsidRDefault="00864C2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421D84">
        <w:rPr>
          <w:noProof/>
          <w:sz w:val="18"/>
          <w:szCs w:val="18"/>
        </w:rPr>
        <mc:AlternateContent>
          <mc:Choice Requires="v">
            <w:pict w14:anchorId="1BA926EE">
              <v:group id="_x0000_s1049" style="position:absolute;margin-left:.1pt;margin-top:679.5pt;width:555.65pt;height:11.9pt;z-index:251660288;mso-position-horizontal-relative:margin;mso-position-vertical-relative:margin" coordorigin=",4" coordsize="20000,19992">
                <v:line id="_x0000_s105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51" style="position:absolute;left:104;top:4;width:5230;height:19992" stroked="f" strokecolor="blue" strokeweight="65pt">
                  <v:textbox style="mso-next-textbox:#_x0000_s1051" inset="0,0,0,0">
                    <w:txbxContent>
                      <w:p w14:paraId="6A2C91E5" w14:textId="77777777" w:rsidR="00685494" w:rsidRDefault="00685494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6. Instandhaltung, Entsorgung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1232454D" wp14:editId="13E4AF42">
                <wp:simplePos x="0" y="0"/>
                <wp:positionH relativeFrom="margin">
                  <wp:posOffset>1270</wp:posOffset>
                </wp:positionH>
                <wp:positionV relativeFrom="margin">
                  <wp:posOffset>8629650</wp:posOffset>
                </wp:positionV>
                <wp:extent cx="7056755" cy="151130"/>
                <wp:effectExtent l="115570" t="47625" r="114300" b="39370"/>
                <wp:wrapNone/>
                <wp:docPr id="1" name="Group 2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6755" cy="151130"/>
                          <a:chOff x="0" y="4"/>
                          <a:chExt cx="20000" cy="19992"/>
                        </a:xfrm>
                      </wp:grpSpPr>
                      <wp:wsp>
                        <wp:cNvPr id="2" name="Line 2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27"/>
                        <wp:cNvSpPr>
                          <a:spLocks noChangeArrowheads="1"/>
                        </wp:cNvSpPr>
                        <wp:spPr bwMode="auto">
                          <a:xfrm>
                            <a:off x="104" y="4"/>
                            <a:ext cx="5230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D776D8C" w14:textId="77777777" w:rsidR="00864C21" w:rsidRDefault="00864C2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6. Instandhaltung, Entsorgung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421D84">
        <w:rPr>
          <w:noProof/>
          <w:sz w:val="18"/>
          <w:szCs w:val="18"/>
        </w:rPr>
        <mc:AlternateContent>
          <mc:Choice Requires="v">
            <w:pict w14:anchorId="43473DEB">
              <v:group id="_x0000_s1036" style="position:absolute;margin-left:0;margin-top:604.6pt;width:555.85pt;height:11.9pt;z-index:251658240;mso-position-horizontal-relative:margin;mso-position-vertical-relative:margin" coordorigin=",4" coordsize="20000,19992">
                <v:line id="_x0000_s1037" style="position:absolute" from="0,9580" to="19993,9664" strokecolor="blue" strokeweight="18pt">
                  <v:stroke startarrowwidth="narrow" startarrowlength="short" endarrowwidth="narrow" endarrowlength="short"/>
                </v:line>
                <v:rect id="_x0000_s1038" style="position:absolute;left:103;top:4;width:6262;height:19992" stroked="f" strokecolor="blue" strokeweight="65pt">
                  <v:textbox style="mso-next-textbox:#_x0000_s1038" inset="0,0,0,0">
                    <w:txbxContent>
                      <w:p w14:paraId="738B63CD" w14:textId="77777777" w:rsidR="00685494" w:rsidRDefault="00685494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5. Verhalten bei Unfällen – Erste Hilfe</w:t>
                        </w:r>
                      </w:p>
                    </w:txbxContent>
                  </v:textbox>
                </v:rect>
                <v:rect id="_x0000_s1039" style="position:absolute;left:13128;top:4;width:6872;height:19992" stroked="f" strokecolor="blue" strokeweight="65pt">
                  <v:textbox style="mso-next-textbox:#_x0000_s1039" inset="0,0,0,0">
                    <w:txbxContent>
                      <w:p w14:paraId="73E63CC5" w14:textId="77777777" w:rsidR="00685494" w:rsidRDefault="007D0F00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71F72E4E" wp14:editId="28B3635E">
                <wp:simplePos x="0" y="0"/>
                <wp:positionH relativeFrom="margin">
                  <wp:posOffset>0</wp:posOffset>
                </wp:positionH>
                <wp:positionV relativeFrom="margin">
                  <wp:posOffset>7678420</wp:posOffset>
                </wp:positionV>
                <wp:extent cx="7059295" cy="151130"/>
                <wp:effectExtent l="114300" t="48895" r="113030" b="38100"/>
                <wp:wrapNone/>
                <wp:docPr id="1" name="Group 1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9295" cy="151130"/>
                          <a:chOff x="0" y="4"/>
                          <a:chExt cx="20000" cy="19992"/>
                        </a:xfrm>
                      </wp:grpSpPr>
                      <wp:wsp>
                        <wp:cNvPr id="2" name="Line 1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19993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4"/>
                        <wp:cNvSpPr>
                          <a:spLocks noChangeArrowheads="1"/>
                        </wp:cNvSpPr>
                        <wp:spPr bwMode="auto">
                          <a:xfrm>
                            <a:off x="103" y="4"/>
                            <a:ext cx="626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7D8BF81B" w14:textId="77777777" w:rsidR="00864C21" w:rsidRDefault="00864C2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5. Verhalten bei Unfällen – Erste Hilfe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5"/>
                        <wp:cNvSpPr>
                          <a:spLocks noChangeArrowheads="1"/>
                        </wp:cNvSpPr>
                        <wp:spPr bwMode="auto">
                          <a:xfrm>
                            <a:off x="13128" y="4"/>
                            <a:ext cx="687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699CB1E8" w14:textId="77777777" w:rsidR="00864C21" w:rsidRDefault="00864C2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685494" w:rsidRPr="00421D84">
        <w:rPr>
          <w:noProof/>
          <w:sz w:val="18"/>
          <w:szCs w:val="18"/>
        </w:rPr>
        <mc:AlternateContent>
          <mc:Choice Requires="v">
            <w:pict w14:anchorId="1F1F48D3">
              <v:group id="_x0000_s1040" style="position:absolute;margin-left:-11.3pt;margin-top:-22.7pt;width:606.3pt;height:856.8pt;z-index:251659264" coordorigin="114" coordsize="12126,17136" o:allowincell="f">
                <v:line id="_x0000_s1041" style="position:absolute" from="288,720" to="12240,720" strokecolor="blue" strokeweight="85pt">
                  <v:stroke startarrowwidth="narrow" startarrowlength="short" endarrowwidth="narrow" endarrowlength="short"/>
                </v:line>
                <v:line id="_x0000_s1042" style="position:absolute" from="114,0" to="115,17136" strokecolor="blue" strokeweight="30pt">
                  <v:stroke startarrowwidth="narrow" startarrowlength="short" endarrowwidth="narrow" endarrowlength="short"/>
                </v:line>
                <v:line id="_x0000_s1043" style="position:absolute" from="288,16272" to="11803,16273" strokecolor="blue" strokeweight="65pt">
                  <v:stroke startarrowwidth="narrow" startarrowlength="short" endarrowwidth="narrow" endarrowlength="short"/>
                </v:line>
                <v:line id="_x0000_s1044" style="position:absolute" from="11742,1257" to="11743,17047" strokecolor="blue" strokeweight="26pt">
                  <v:stroke startarrowwidth="narrow" startarrowlength="short" endarrowwidth="narrow" endarrowlength="short"/>
                </v:line>
                <v:rect id="_x0000_s1045" style="position:absolute;left:399;top:15732;width:2281;height:343" stroked="f" strokecolor="blue" strokeweight="65pt">
                  <v:textbox style="mso-next-textbox:#_x0000_s1045" inset="0,0,0,0">
                    <w:txbxContent>
                      <w:p w14:paraId="0397907E" w14:textId="77777777" w:rsidR="00685494" w:rsidRDefault="00685494">
                        <w:r>
                          <w:rPr>
                            <w:rFonts w:ascii="Arial" w:hAnsi="Arial"/>
                            <w:sz w:val="24"/>
                          </w:rPr>
                          <w:t xml:space="preserve"> Datum: </w:t>
                        </w:r>
                      </w:p>
                    </w:txbxContent>
                  </v:textbox>
                </v:rect>
                <v:rect id="_x0000_s1046" style="position:absolute;left:6441;top:15732;width:5017;height:343" stroked="f" strokecolor="blue" strokeweight="65pt">
                  <v:textbox style="mso-next-textbox:#_x0000_s1046" inset="0,0,0,0">
                    <w:txbxContent>
                      <w:p w14:paraId="4CE3BB16" w14:textId="77777777" w:rsidR="00685494" w:rsidRDefault="00685494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 Unterschrift:</w:t>
                        </w:r>
                      </w:p>
                    </w:txbxContent>
                  </v:textbox>
                </v:rect>
                <v:rect id="_x0000_s1047" style="position:absolute;left:459;top:1254;width:2166;height:238" stroked="f" strokecolor="blue" strokeweight="65pt">
                  <v:textbox style="mso-next-textbox:#_x0000_s1047" inset="0,0,0,0">
                    <w:txbxContent>
                      <w:p w14:paraId="5A22E406" w14:textId="77777777" w:rsidR="00685494" w:rsidRDefault="00685494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1. Anwendungsbereich</w:t>
                        </w:r>
                      </w:p>
                    </w:txbxContent>
                  </v:textbox>
                </v:rect>
                <v:rect id="_x0000_s1048" style="position:absolute;left:459;top:454;width:10945;height:685" stroked="f" strokecolor="blue" strokeweight="18pt">
                  <v:textbox style="mso-next-textbox:#_x0000_s1048" inset="0,0,0,0">
                    <w:txbxContent>
                      <w:p w14:paraId="1FE8D719" w14:textId="77777777" w:rsidR="00685494" w:rsidRDefault="00685494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Firma:</w:t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Betriebsanweisung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 w:rsidR="00D576C2">
                          <w:rPr>
                            <w:rFonts w:ascii="Arial" w:hAnsi="Arial"/>
                          </w:rPr>
                          <w:t>Nummer: 12.31</w:t>
                        </w:r>
                      </w:p>
                      <w:p w14:paraId="4290AA1B" w14:textId="77777777" w:rsidR="00685494" w:rsidRDefault="00685494">
                        <w:r>
                          <w:rPr>
                            <w:rFonts w:ascii="Arial" w:hAnsi="Arial"/>
                          </w:rPr>
                          <w:t xml:space="preserve"> Namen der Firma hier einsetzen</w:t>
                        </w:r>
                      </w:p>
                    </w:txbxContent>
                  </v:textbox>
                </v:rect>
              </v:group>
            </w:pict>
          </mc:Choice>
          <mc:Fallback>
            <w:drawing>
              <wp:anchor distT="0" distB="0" distL="114300" distR="114300" simplePos="0" relativeHeight="251663360" behindDoc="0" locked="0" layoutInCell="0" allowOverlap="1" wp14:anchorId="0B91E46B" wp14:editId="57CB798D">
                <wp:simplePos x="0" y="0"/>
                <wp:positionH relativeFrom="column">
                  <wp:posOffset>-143510</wp:posOffset>
                </wp:positionH>
                <wp:positionV relativeFrom="paragraph">
                  <wp:posOffset>-288290</wp:posOffset>
                </wp:positionV>
                <wp:extent cx="7700010" cy="10881360"/>
                <wp:effectExtent l="437515" t="197485" r="549275" b="198755"/>
                <wp:wrapNone/>
                <wp:docPr id="1" name="Group 1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700010" cy="10881360"/>
                          <a:chOff x="114" y="0"/>
                          <a:chExt cx="12126" cy="17136"/>
                        </a:xfrm>
                      </wp:grpSpPr>
                      <wp:wsp>
                        <wp:cNvPr id="2" name="Line 17"/>
                        <wp:cNvCnPr>
                          <a:cxnSpLocks noChangeShapeType="1"/>
                        </wp:cNvCnPr>
                        <wp:spPr bwMode="auto">
                          <a:xfrm>
                            <a:off x="288" y="720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079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Line 18"/>
                        <wp:cNvCnPr>
                          <a:cxnSpLocks noChangeShapeType="1"/>
                        </wp:cNvCnPr>
                        <wp:spPr bwMode="auto">
                          <a:xfrm>
                            <a:off x="114" y="0"/>
                            <a:ext cx="1" cy="17136"/>
                          </a:xfrm>
                          <a:prstGeom prst="line">
                            <a:avLst/>
                          </a:prstGeom>
                          <a:noFill/>
                          <a:ln w="3810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4" name="Line 19"/>
                        <wp:cNvCnPr>
                          <a:cxnSpLocks noChangeShapeType="1"/>
                        </wp:cNvCnPr>
                        <wp:spPr bwMode="auto">
                          <a:xfrm>
                            <a:off x="288" y="16272"/>
                            <a:ext cx="11515" cy="1"/>
                          </a:xfrm>
                          <a:prstGeom prst="line">
                            <a:avLst/>
                          </a:prstGeom>
                          <a:noFill/>
                          <a:ln w="825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5" name="Line 20"/>
                        <wp:cNvCnPr>
                          <a:cxnSpLocks noChangeShapeType="1"/>
                        </wp:cNvCnPr>
                        <wp:spPr bwMode="auto">
                          <a:xfrm>
                            <a:off x="11742" y="1257"/>
                            <a:ext cx="1" cy="15790"/>
                          </a:xfrm>
                          <a:prstGeom prst="line">
                            <a:avLst/>
                          </a:prstGeom>
                          <a:noFill/>
                          <a:ln w="3302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6" name="Rectangle 21"/>
                        <wp:cNvSpPr>
                          <a:spLocks noChangeArrowheads="1"/>
                        </wp:cNvSpPr>
                        <wp:spPr bwMode="auto">
                          <a:xfrm>
                            <a:off x="399" y="15732"/>
                            <a:ext cx="2281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0372A4A9" w14:textId="77777777" w:rsidR="00864C21" w:rsidRDefault="00864C21"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Datum: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7" name="Rectangle 22"/>
                        <wp:cNvSpPr>
                          <a:spLocks noChangeArrowheads="1"/>
                        </wp:cNvSpPr>
                        <wp:spPr bwMode="auto">
                          <a:xfrm>
                            <a:off x="6441" y="15732"/>
                            <a:ext cx="501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EB488CF" w14:textId="77777777" w:rsidR="00864C21" w:rsidRDefault="00864C21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Unterschrift: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8" name="Rectangle 23"/>
                        <wp:cNvSpPr>
                          <a:spLocks noChangeArrowheads="1"/>
                        </wp:cNvSpPr>
                        <wp:spPr bwMode="auto">
                          <a:xfrm>
                            <a:off x="459" y="1254"/>
                            <a:ext cx="21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07733100" w14:textId="77777777" w:rsidR="00864C21" w:rsidRDefault="00864C2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1. Anwendungsbereich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9" name="Rectangle 24"/>
                        <wp:cNvSpPr>
                          <a:spLocks noChangeArrowheads="1"/>
                        </wp:cNvSpPr>
                        <wp:spPr bwMode="auto">
                          <a:xfrm>
                            <a:off x="459" y="454"/>
                            <a:ext cx="10945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286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5F50E18" w14:textId="77777777" w:rsidR="00864C21" w:rsidRDefault="00864C21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Firma: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Betriebsanweisung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>Nummer: 12.31</w:t>
                              </w:r>
                            </w:p>
                            <w:p w14:paraId="652A8C9A" w14:textId="77777777" w:rsidR="00864C21" w:rsidRDefault="00864C21">
                              <w:r>
                                <w:rPr>
                                  <w:rFonts w:ascii="Arial" w:hAnsi="Arial"/>
                                </w:rPr>
                                <w:t xml:space="preserve"> Namen der Firma hier einsetzen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sectPr w:rsidR="00685494" w:rsidRPr="00421D84">
      <w:pgSz w:w="595.35pt" w:h="842pt" w:code="9"/>
      <w:pgMar w:top="22.70pt" w:right="22.70pt" w:bottom="17pt" w:left="17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1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2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3" w15:restartNumberingAfterBreak="0">
    <w:nsid w:val="1DB733C7"/>
    <w:multiLevelType w:val="hybridMultilevel"/>
    <w:tmpl w:val="20C0DAD2"/>
    <w:lvl w:ilvl="0" w:tplc="04070001">
      <w:start w:val="1"/>
      <w:numFmt w:val="bullet"/>
      <w:lvlText w:val=""/>
      <w:lvlJc w:val="start"/>
      <w:pPr>
        <w:tabs>
          <w:tab w:val="num" w:pos="32.20pt"/>
        </w:tabs>
        <w:ind w:start="32.20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68.20pt"/>
        </w:tabs>
        <w:ind w:start="68.2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4.20pt"/>
        </w:tabs>
        <w:ind w:start="104.2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0.20pt"/>
        </w:tabs>
        <w:ind w:start="140.2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76.20pt"/>
        </w:tabs>
        <w:ind w:start="176.2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2.20pt"/>
        </w:tabs>
        <w:ind w:start="212.2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48.20pt"/>
        </w:tabs>
        <w:ind w:start="248.2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4.20pt"/>
        </w:tabs>
        <w:ind w:start="284.2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0.20pt"/>
        </w:tabs>
        <w:ind w:start="320.20pt" w:hanging="18pt"/>
      </w:pPr>
      <w:rPr>
        <w:rFonts w:ascii="Wingdings" w:hAnsi="Wingdings" w:hint="default"/>
      </w:rPr>
    </w:lvl>
  </w:abstractNum>
  <w:abstractNum w:abstractNumId="4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5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.35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87F"/>
    <w:rsid w:val="001A4675"/>
    <w:rsid w:val="001D62DA"/>
    <w:rsid w:val="00421D84"/>
    <w:rsid w:val="0048766C"/>
    <w:rsid w:val="00685494"/>
    <w:rsid w:val="007915D7"/>
    <w:rsid w:val="007D0F00"/>
    <w:rsid w:val="008852D4"/>
    <w:rsid w:val="00910E8C"/>
    <w:rsid w:val="009F6C1C"/>
    <w:rsid w:val="00AF787F"/>
    <w:rsid w:val="00B443C0"/>
    <w:rsid w:val="00D576C2"/>
    <w:rsid w:val="00E07CCF"/>
    <w:rsid w:val="00EA6728"/>
    <w:rsid w:val="00E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00CF108"/>
  <w15:chartTrackingRefBased/>
  <w15:docId w15:val="{152525CD-885D-4A20-9715-1ACDB08887A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U:\ALLE\Andersch\Betriebsanweisung\Technik\12.00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12.00.dot</Template>
  <TotalTime>0</TotalTime>
  <Pages>1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>Mit dieser Dokumentvorlage lassen sich_x000d_
Betriebsanweisung für Maschinen und Geräte_x000d_
erstellen.</dc:description>
  <cp:lastModifiedBy>Beckenbach, Martin, BGHM</cp:lastModifiedBy>
  <cp:revision>2</cp:revision>
  <cp:lastPrinted>2002-01-14T08:07:00Z</cp:lastPrinted>
  <dcterms:created xsi:type="dcterms:W3CDTF">2021-12-07T12:49:00Z</dcterms:created>
  <dcterms:modified xsi:type="dcterms:W3CDTF">2021-12-07T12:49:00Z</dcterms:modified>
  <cp:category>Betriebsanweisungsvorlage</cp:category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1006057665</vt:i4>
  </property>
  <property fmtid="{D5CDD505-2E9C-101B-9397-08002B2CF9AE}" pid="3" name="_EmailSubject">
    <vt:lpwstr>BA Bandprofilieranlage</vt:lpwstr>
  </property>
  <property fmtid="{D5CDD505-2E9C-101B-9397-08002B2CF9AE}" pid="4" name="_AuthorEmail">
    <vt:lpwstr>K.Dubois@bgm-s.de</vt:lpwstr>
  </property>
  <property fmtid="{D5CDD505-2E9C-101B-9397-08002B2CF9AE}" pid="5" name="_AuthorEmailDisplayName">
    <vt:lpwstr>Dubois, Karl-Heinz, BGMS</vt:lpwstr>
  </property>
  <property fmtid="{D5CDD505-2E9C-101B-9397-08002B2CF9AE}" pid="6" name="_ReviewingToolsShownOnce">
    <vt:lpwstr/>
  </property>
</Properties>
</file>