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7" w:type="dxa"/>
        <w:tblLayout w:type="fixed"/>
        <w:tblLook w:val="01E0" w:firstRow="1" w:lastRow="1" w:firstColumn="1" w:lastColumn="1" w:noHBand="0" w:noVBand="0"/>
      </w:tblPr>
      <w:tblGrid>
        <w:gridCol w:w="285"/>
        <w:gridCol w:w="1134"/>
        <w:gridCol w:w="1135"/>
        <w:gridCol w:w="433"/>
        <w:gridCol w:w="541"/>
        <w:gridCol w:w="1080"/>
        <w:gridCol w:w="106"/>
        <w:gridCol w:w="4034"/>
        <w:gridCol w:w="827"/>
        <w:gridCol w:w="1416"/>
        <w:gridCol w:w="236"/>
      </w:tblGrid>
      <w:tr w:rsidR="00330F08" w:rsidTr="00FD35B0">
        <w:tc>
          <w:tcPr>
            <w:tcW w:w="11227" w:type="dxa"/>
            <w:gridSpan w:val="11"/>
            <w:shd w:val="clear" w:color="auto" w:fill="FF0000"/>
          </w:tcPr>
          <w:p w:rsidR="00330F08" w:rsidRDefault="00330F08"/>
        </w:tc>
      </w:tr>
      <w:tr w:rsidR="004E208E" w:rsidTr="00FD35B0">
        <w:tc>
          <w:tcPr>
            <w:tcW w:w="285" w:type="dxa"/>
            <w:vMerge w:val="restart"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Default="00956EC2" w:rsidP="00083B4F">
            <w:r>
              <w:t>Firma</w:t>
            </w:r>
            <w:r w:rsidR="000C2299">
              <w:t>:</w:t>
            </w:r>
            <w:r>
              <w:br/>
            </w:r>
            <w:r w:rsidR="00083B4F">
              <w:t xml:space="preserve">Hufbeschlag </w:t>
            </w:r>
            <w:r>
              <w:t>Mustermann</w:t>
            </w:r>
          </w:p>
        </w:tc>
        <w:tc>
          <w:tcPr>
            <w:tcW w:w="7021" w:type="dxa"/>
            <w:gridSpan w:val="6"/>
            <w:shd w:val="clear" w:color="auto" w:fill="auto"/>
          </w:tcPr>
          <w:p w:rsidR="000C2299" w:rsidRPr="004E208E" w:rsidRDefault="000C2299" w:rsidP="004E208E">
            <w:pPr>
              <w:jc w:val="center"/>
              <w:rPr>
                <w:b/>
                <w:sz w:val="4"/>
                <w:szCs w:val="4"/>
              </w:rPr>
            </w:pPr>
          </w:p>
          <w:p w:rsidR="000C2299" w:rsidRPr="004E208E" w:rsidRDefault="000C2299" w:rsidP="004E208E">
            <w:pPr>
              <w:jc w:val="center"/>
              <w:rPr>
                <w:b/>
                <w:sz w:val="24"/>
              </w:rPr>
            </w:pPr>
            <w:r w:rsidRPr="004E208E">
              <w:rPr>
                <w:b/>
                <w:sz w:val="24"/>
              </w:rPr>
              <w:t>Betriebsanweisung</w:t>
            </w:r>
          </w:p>
          <w:p w:rsidR="000C2299" w:rsidRPr="004E208E" w:rsidRDefault="000C2299" w:rsidP="004E208E">
            <w:pPr>
              <w:jc w:val="center"/>
              <w:rPr>
                <w:sz w:val="8"/>
                <w:szCs w:val="8"/>
              </w:rPr>
            </w:pPr>
          </w:p>
          <w:p w:rsidR="000C2299" w:rsidRDefault="000C2299" w:rsidP="004E208E">
            <w:pPr>
              <w:jc w:val="center"/>
            </w:pPr>
            <w:r>
              <w:t>gem. GefStoffV § 14</w:t>
            </w:r>
            <w:r w:rsidR="002268BF">
              <w:t xml:space="preserve"> und TRGS 555</w:t>
            </w:r>
          </w:p>
        </w:tc>
        <w:tc>
          <w:tcPr>
            <w:tcW w:w="1416" w:type="dxa"/>
          </w:tcPr>
          <w:p w:rsidR="000C2299" w:rsidRDefault="000C2299">
            <w:r>
              <w:t>Nr.:</w:t>
            </w:r>
            <w:r w:rsidR="00956EC2">
              <w:t xml:space="preserve"> 5</w:t>
            </w:r>
          </w:p>
          <w:p w:rsidR="000C2299" w:rsidRDefault="000C2299"/>
          <w:p w:rsidR="000C2299" w:rsidRDefault="000C2299"/>
        </w:tc>
        <w:tc>
          <w:tcPr>
            <w:tcW w:w="236" w:type="dxa"/>
            <w:vMerge w:val="restart"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1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Pr="009846D1" w:rsidRDefault="000C2299" w:rsidP="009846D1">
            <w:r w:rsidRPr="009846D1">
              <w:t>1. Anwendungsbereich</w:t>
            </w: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1E22A4" w:rsidRPr="00071FE4" w:rsidRDefault="001E22A4" w:rsidP="001E22A4">
            <w:pPr>
              <w:jc w:val="center"/>
              <w:rPr>
                <w:sz w:val="12"/>
                <w:szCs w:val="12"/>
              </w:rPr>
            </w:pPr>
          </w:p>
          <w:p w:rsidR="000C2299" w:rsidRPr="0042195F" w:rsidRDefault="0042195F" w:rsidP="004E208E">
            <w:pPr>
              <w:jc w:val="center"/>
              <w:rPr>
                <w:b/>
                <w:sz w:val="24"/>
              </w:rPr>
            </w:pPr>
            <w:r w:rsidRPr="0042195F">
              <w:rPr>
                <w:b/>
                <w:sz w:val="24"/>
              </w:rPr>
              <w:t>Umgang mit</w:t>
            </w:r>
            <w:r w:rsidR="00912000" w:rsidRPr="0042195F">
              <w:rPr>
                <w:b/>
                <w:sz w:val="24"/>
              </w:rPr>
              <w:t xml:space="preserve"> 2-Komponenten-Klebern / Kunsthorne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702" w:type="dxa"/>
            <w:gridSpan w:val="3"/>
            <w:shd w:val="clear" w:color="auto" w:fill="auto"/>
          </w:tcPr>
          <w:p w:rsidR="000C2299" w:rsidRPr="009846D1" w:rsidRDefault="000C2299" w:rsidP="009846D1">
            <w:r w:rsidRPr="009846D1">
              <w:t>2. Gefahrstoffbezeichnung</w:t>
            </w:r>
          </w:p>
        </w:tc>
        <w:tc>
          <w:tcPr>
            <w:tcW w:w="8004" w:type="dxa"/>
            <w:gridSpan w:val="6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1E22A4" w:rsidRPr="00071FE4" w:rsidRDefault="001E22A4" w:rsidP="001E22A4">
            <w:pPr>
              <w:jc w:val="center"/>
              <w:rPr>
                <w:sz w:val="12"/>
                <w:szCs w:val="12"/>
              </w:rPr>
            </w:pPr>
          </w:p>
          <w:p w:rsidR="000C2299" w:rsidRDefault="005673DD" w:rsidP="004E208E">
            <w:pPr>
              <w:jc w:val="center"/>
            </w:pPr>
            <w:r>
              <w:t>Produktname: _____________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3. Gefahren für Mensch und Umwelt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F81FC6" w:rsidRPr="00071FE4" w:rsidRDefault="00F81FC6" w:rsidP="00F81FC6">
            <w:pPr>
              <w:rPr>
                <w:sz w:val="12"/>
                <w:szCs w:val="12"/>
              </w:rPr>
            </w:pPr>
          </w:p>
          <w:p w:rsidR="00E4192B" w:rsidRDefault="00E4192B">
            <w:r>
              <w:rPr>
                <w:noProof/>
              </w:rPr>
              <w:drawing>
                <wp:inline distT="0" distB="0" distL="0" distR="0">
                  <wp:extent cx="547620" cy="547620"/>
                  <wp:effectExtent l="19050" t="0" r="4830" b="0"/>
                  <wp:docPr id="7" name="Bild 1" descr="http://www.bghm.de/fileadmin/user_upload/Arbeitsschuetzer/Praxishilfen/Sicherheitszeichen/GHS-Piktogramme/GHS_08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ghm.de/fileadmin/user_upload/Arbeitsschuetzer/Praxishilfen/Sicherheitszeichen/GHS-Piktogramme/GHS_08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62" cy="555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FF2EC9" w:rsidRPr="00FF2EC9" w:rsidRDefault="00FF2EC9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1"/>
              </w:tabs>
              <w:spacing w:before="20" w:after="20"/>
              <w:ind w:left="565" w:hanging="565"/>
              <w:rPr>
                <w:sz w:val="20"/>
              </w:rPr>
            </w:pPr>
            <w:r w:rsidRPr="00FF2EC9">
              <w:rPr>
                <w:sz w:val="20"/>
              </w:rPr>
              <w:t>Einatmen von Dämpfen kann zu Kopfschmerzen, Atembeschwerden und zur Reizung der Schleimhaut führen.</w:t>
            </w:r>
          </w:p>
          <w:p w:rsidR="00FF2EC9" w:rsidRPr="00FF2EC9" w:rsidRDefault="00FF2EC9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FF2EC9">
              <w:rPr>
                <w:sz w:val="20"/>
              </w:rPr>
              <w:t>Einatmen von Dämpfen in hohen Konzentrationen kann zu chronischer Erkrankung der Atemwege führen.</w:t>
            </w:r>
          </w:p>
          <w:p w:rsidR="00FF2EC9" w:rsidRPr="00FF2EC9" w:rsidRDefault="00FF2EC9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FF2EC9">
              <w:rPr>
                <w:sz w:val="20"/>
              </w:rPr>
              <w:t xml:space="preserve">Bereits das Einatmen von Dämpfen in geringen Konzentrationen kann zur Sensibilisierung bzw. </w:t>
            </w:r>
            <w:proofErr w:type="spellStart"/>
            <w:r w:rsidRPr="00FF2EC9">
              <w:rPr>
                <w:sz w:val="20"/>
              </w:rPr>
              <w:t>Allergisierung</w:t>
            </w:r>
            <w:proofErr w:type="spellEnd"/>
            <w:r w:rsidRPr="00FF2EC9">
              <w:rPr>
                <w:sz w:val="20"/>
              </w:rPr>
              <w:t xml:space="preserve"> führen (</w:t>
            </w:r>
            <w:proofErr w:type="spellStart"/>
            <w:r w:rsidRPr="00FF2EC9">
              <w:rPr>
                <w:sz w:val="20"/>
              </w:rPr>
              <w:t>Isocyanat</w:t>
            </w:r>
            <w:proofErr w:type="spellEnd"/>
            <w:r w:rsidRPr="00FF2EC9">
              <w:rPr>
                <w:sz w:val="20"/>
              </w:rPr>
              <w:t>-Asthma).</w:t>
            </w:r>
          </w:p>
          <w:p w:rsidR="00FF2EC9" w:rsidRPr="00FF2EC9" w:rsidRDefault="00FF2EC9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FF2EC9">
              <w:rPr>
                <w:sz w:val="20"/>
              </w:rPr>
              <w:t>Durch Spritzer in das Auge kann die Hornhaut geschädigt werden.</w:t>
            </w:r>
          </w:p>
          <w:p w:rsidR="00FF2EC9" w:rsidRPr="00FF2EC9" w:rsidRDefault="00FF2EC9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FF2EC9">
              <w:rPr>
                <w:sz w:val="20"/>
              </w:rPr>
              <w:t>Hautkontakt kann zur Reizung und zur Allergie führen.</w:t>
            </w:r>
          </w:p>
          <w:p w:rsidR="000C2299" w:rsidRPr="00972713" w:rsidRDefault="00FF2EC9" w:rsidP="0048143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1"/>
              </w:tabs>
              <w:spacing w:before="20" w:after="20"/>
              <w:ind w:left="565" w:hanging="565"/>
            </w:pPr>
            <w:proofErr w:type="spellStart"/>
            <w:r w:rsidRPr="00972713">
              <w:rPr>
                <w:sz w:val="20"/>
              </w:rPr>
              <w:t>Isocyanate</w:t>
            </w:r>
            <w:proofErr w:type="spellEnd"/>
            <w:r w:rsidRPr="00972713">
              <w:rPr>
                <w:sz w:val="20"/>
              </w:rPr>
              <w:t xml:space="preserve"> sind schwach wassergefährdend; dürfen nicht in die Kanalisation gelangen.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48143C">
        <w:trPr>
          <w:trHeight w:val="1315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87553C" w:rsidRPr="00071FE4" w:rsidRDefault="0087553C" w:rsidP="0087553C">
            <w:pPr>
              <w:rPr>
                <w:sz w:val="12"/>
                <w:szCs w:val="12"/>
              </w:rPr>
            </w:pPr>
          </w:p>
          <w:p w:rsidR="000C2299" w:rsidRDefault="0087553C">
            <w:r w:rsidRPr="0087553C">
              <w:rPr>
                <w:noProof/>
              </w:rPr>
              <w:drawing>
                <wp:inline distT="0" distB="0" distL="0" distR="0">
                  <wp:extent cx="547620" cy="547620"/>
                  <wp:effectExtent l="19050" t="0" r="4830" b="0"/>
                  <wp:docPr id="2" name="Bild 6" descr="http://www.bghm.de/fileadmin/user_upload/Arbeitsschuetzer/Praxishilfen/Sicherheitszeichen/GHS-Piktogramme/GHS_09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ghm.de/fileadmin/user_upload/Arbeitsschuetzer/Praxishilfen/Sicherheitszeichen/GHS-Piktogramme/GHS_09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73" cy="550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4. Schutzmaßnahmen und Verhaltensregeln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F81FC6" w:rsidRPr="00071FE4" w:rsidRDefault="00F81FC6" w:rsidP="00F81FC6">
            <w:pPr>
              <w:rPr>
                <w:sz w:val="12"/>
                <w:szCs w:val="12"/>
              </w:rPr>
            </w:pPr>
          </w:p>
          <w:p w:rsidR="00F81FC6" w:rsidRDefault="002377BD">
            <w:r>
              <w:object w:dxaOrig="8685" w:dyaOrig="8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>
                  <v:imagedata r:id="rId8" o:title=""/>
                </v:shape>
                <o:OLEObject Type="Embed" ProgID="PBrush" ShapeID="_x0000_i1025" DrawAspect="Content" ObjectID="_1543148513" r:id="rId9"/>
              </w:object>
            </w:r>
          </w:p>
        </w:tc>
        <w:tc>
          <w:tcPr>
            <w:tcW w:w="1135" w:type="dxa"/>
            <w:shd w:val="clear" w:color="auto" w:fill="auto"/>
          </w:tcPr>
          <w:p w:rsidR="00F81FC6" w:rsidRPr="00071FE4" w:rsidRDefault="00F81FC6" w:rsidP="00F81FC6">
            <w:pPr>
              <w:rPr>
                <w:sz w:val="12"/>
                <w:szCs w:val="12"/>
              </w:rPr>
            </w:pPr>
          </w:p>
          <w:p w:rsidR="00F81FC6" w:rsidRDefault="002377BD">
            <w:r>
              <w:object w:dxaOrig="8940" w:dyaOrig="8940">
                <v:shape id="_x0000_i1029" type="#_x0000_t75" style="width:45.75pt;height:45.75pt" o:ole="">
                  <v:imagedata r:id="rId10" o:title=""/>
                </v:shape>
                <o:OLEObject Type="Embed" ProgID="PBrush" ShapeID="_x0000_i1029" DrawAspect="Content" ObjectID="_1543148514" r:id="rId11"/>
              </w:object>
            </w:r>
          </w:p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FF2EC9" w:rsidRPr="00972713" w:rsidRDefault="00FF2EC9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972713">
              <w:rPr>
                <w:sz w:val="20"/>
              </w:rPr>
              <w:t xml:space="preserve">Asthmatiker und Allergiker nicht mit </w:t>
            </w:r>
            <w:proofErr w:type="spellStart"/>
            <w:r w:rsidRPr="00972713">
              <w:rPr>
                <w:sz w:val="20"/>
              </w:rPr>
              <w:t>Isocyanaten</w:t>
            </w:r>
            <w:proofErr w:type="spellEnd"/>
            <w:r w:rsidRPr="00972713">
              <w:rPr>
                <w:sz w:val="20"/>
              </w:rPr>
              <w:t xml:space="preserve"> arbeiten lassen.</w:t>
            </w:r>
          </w:p>
          <w:p w:rsidR="00FF2EC9" w:rsidRPr="00972713" w:rsidRDefault="00793534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972713">
              <w:rPr>
                <w:sz w:val="20"/>
              </w:rPr>
              <w:t xml:space="preserve">Mögliches </w:t>
            </w:r>
            <w:r w:rsidR="00FF2EC9" w:rsidRPr="00972713">
              <w:rPr>
                <w:sz w:val="20"/>
              </w:rPr>
              <w:t>Einatmen der Dämpfe durch gute natürliche Belüftung vermeiden.</w:t>
            </w:r>
          </w:p>
          <w:p w:rsidR="00FF2EC9" w:rsidRPr="00972713" w:rsidRDefault="00FF2EC9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972713">
              <w:rPr>
                <w:sz w:val="20"/>
              </w:rPr>
              <w:t>Dicht sitzende Schutzbrille tragen.</w:t>
            </w:r>
          </w:p>
          <w:p w:rsidR="00FF2EC9" w:rsidRPr="00972713" w:rsidRDefault="00FF2EC9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972713">
              <w:rPr>
                <w:sz w:val="20"/>
              </w:rPr>
              <w:t>Hautkontakt vermeiden; Nitril-Einmalschutzhandschuhe tragen.</w:t>
            </w:r>
          </w:p>
          <w:p w:rsidR="00FF2EC9" w:rsidRPr="00972713" w:rsidRDefault="00FF2EC9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972713">
              <w:rPr>
                <w:sz w:val="20"/>
              </w:rPr>
              <w:t>Beschmutzte Kleidung wechseln.</w:t>
            </w:r>
          </w:p>
          <w:p w:rsidR="00FF2EC9" w:rsidRDefault="00FF2EC9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972713">
              <w:rPr>
                <w:sz w:val="20"/>
              </w:rPr>
              <w:t>Hautschutzplan beachten.</w:t>
            </w:r>
          </w:p>
          <w:p w:rsidR="0048143C" w:rsidRPr="00972713" w:rsidRDefault="0048143C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Nur auf älterem Hufhorn auftragen, nie auf durchbluteten Oberflächen anwenden!</w:t>
            </w:r>
          </w:p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6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F81FC6" w:rsidRPr="00071FE4" w:rsidRDefault="00F81FC6" w:rsidP="00F81FC6">
            <w:pPr>
              <w:rPr>
                <w:sz w:val="12"/>
                <w:szCs w:val="12"/>
              </w:rPr>
            </w:pPr>
          </w:p>
          <w:p w:rsidR="00001264" w:rsidRDefault="002377BD">
            <w:r>
              <w:object w:dxaOrig="8865" w:dyaOrig="8865">
                <v:shape id="_x0000_i1031" type="#_x0000_t75" style="width:45.75pt;height:45.75pt" o:ole="">
                  <v:imagedata r:id="rId12" o:title=""/>
                </v:shape>
                <o:OLEObject Type="Embed" ProgID="PBrush" ShapeID="_x0000_i1031" DrawAspect="Content" ObjectID="_1543148515" r:id="rId13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5. Verhalten bei Störungen und im Gefahrfall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 w:rsidRPr="000C2299">
              <w:t xml:space="preserve">Notruf : 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91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F81FC6" w:rsidRPr="00071FE4" w:rsidRDefault="00F81FC6" w:rsidP="00F81FC6">
            <w:pPr>
              <w:rPr>
                <w:sz w:val="12"/>
                <w:szCs w:val="12"/>
              </w:rPr>
            </w:pPr>
          </w:p>
          <w:p w:rsidR="00E613E9" w:rsidRDefault="002377BD">
            <w:r>
              <w:object w:dxaOrig="8685" w:dyaOrig="8685">
                <v:shape id="_x0000_i1027" type="#_x0000_t75" style="width:45.75pt;height:45.75pt" o:ole="">
                  <v:imagedata r:id="rId8" o:title=""/>
                </v:shape>
                <o:OLEObject Type="Embed" ProgID="PBrush" ShapeID="_x0000_i1027" DrawAspect="Content" ObjectID="_1543148516" r:id="rId14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87553C" w:rsidRPr="00D56C3F" w:rsidRDefault="0087553C" w:rsidP="0087553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D56C3F">
              <w:rPr>
                <w:sz w:val="20"/>
              </w:rPr>
              <w:t>Nicht in die Kanalisation oder Gewässer gelangen lassen.</w:t>
            </w:r>
          </w:p>
          <w:p w:rsidR="0087553C" w:rsidRPr="0087553C" w:rsidRDefault="0087553C" w:rsidP="0087553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D56C3F">
              <w:rPr>
                <w:sz w:val="20"/>
              </w:rPr>
              <w:t>Ausgelaufene Mengen mit saugfähigem Bindemittel aufnehmen und entsorgen. Dabei Schutzhandschuhe tragen.</w:t>
            </w:r>
            <w:r w:rsidRPr="00D56C3F">
              <w:rPr>
                <w:sz w:val="20"/>
              </w:rPr>
              <w:br/>
            </w:r>
          </w:p>
          <w:p w:rsidR="000C2299" w:rsidRPr="0087553C" w:rsidRDefault="0087553C" w:rsidP="0087553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695FDF">
              <w:rPr>
                <w:sz w:val="20"/>
              </w:rPr>
              <w:t>Pulver- oder CO2-Löscher verwenden.</w:t>
            </w:r>
            <w:r>
              <w:rPr>
                <w:sz w:val="20"/>
              </w:rPr>
              <w:br/>
            </w:r>
          </w:p>
          <w:p w:rsidR="000C2299" w:rsidRDefault="0087553C" w:rsidP="0087553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87553C">
              <w:rPr>
                <w:sz w:val="20"/>
              </w:rPr>
              <w:t xml:space="preserve"> Keine Hufeisen auf Kleber aufbrennen. Gefahr giftiger Dämpfe und Entzündungsgefahr.</w:t>
            </w:r>
            <w:r w:rsidRPr="0087553C">
              <w:rPr>
                <w:sz w:val="20"/>
              </w:rPr>
              <w:br/>
              <w:t>Nur Kaltbeschlag durchführen.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91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F81FC6" w:rsidRPr="00071FE4" w:rsidRDefault="00F81FC6" w:rsidP="00F81FC6">
            <w:pPr>
              <w:rPr>
                <w:sz w:val="12"/>
                <w:szCs w:val="12"/>
              </w:rPr>
            </w:pPr>
          </w:p>
          <w:p w:rsidR="00972713" w:rsidRDefault="002377BD">
            <w:r>
              <w:object w:dxaOrig="8685" w:dyaOrig="8685">
                <v:shape id="_x0000_i1033" type="#_x0000_t75" style="width:45.75pt;height:45.75pt" o:ole="">
                  <v:imagedata r:id="rId15" o:title=""/>
                </v:shape>
                <o:OLEObject Type="Embed" ProgID="PBrush" ShapeID="_x0000_i1033" DrawAspect="Content" ObjectID="_1543148517" r:id="rId16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6. Verhalten bei Unfällen – Erste Hilfe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>
              <w:t>Notruf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F81FC6" w:rsidRPr="00071FE4" w:rsidRDefault="00F81FC6" w:rsidP="00F81FC6">
            <w:pPr>
              <w:rPr>
                <w:sz w:val="12"/>
                <w:szCs w:val="12"/>
              </w:rPr>
            </w:pPr>
          </w:p>
          <w:p w:rsidR="00E613E9" w:rsidRDefault="002377BD">
            <w:r>
              <w:object w:dxaOrig="8865" w:dyaOrig="8865">
                <v:shape id="_x0000_i1035" type="#_x0000_t75" style="width:45.75pt;height:45.75pt" o:ole="">
                  <v:imagedata r:id="rId17" o:title=""/>
                </v:shape>
                <o:OLEObject Type="Embed" ProgID="PBrush" ShapeID="_x0000_i1035" DrawAspect="Content" ObjectID="_1543148518" r:id="rId18"/>
              </w:object>
            </w:r>
            <w:bookmarkStart w:id="0" w:name="_GoBack"/>
            <w:bookmarkEnd w:id="0"/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174B09" w:rsidRPr="002C555C" w:rsidRDefault="00174B09" w:rsidP="002C555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2C555C">
              <w:rPr>
                <w:sz w:val="20"/>
              </w:rPr>
              <w:t>Augen: Sofort mit viel Wasser mindestens 10 Min. ausspülen. Arzt aufsuchen!</w:t>
            </w:r>
          </w:p>
          <w:p w:rsidR="00174B09" w:rsidRPr="002C555C" w:rsidRDefault="00174B09" w:rsidP="002C555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2C555C">
              <w:rPr>
                <w:sz w:val="20"/>
              </w:rPr>
              <w:t>Haut: Betroffene Hautstellen mit viel Wasser spülen bzw. abwaschen.</w:t>
            </w:r>
          </w:p>
          <w:p w:rsidR="000C2299" w:rsidRPr="002C555C" w:rsidRDefault="00174B09" w:rsidP="002C555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2C555C">
              <w:rPr>
                <w:sz w:val="20"/>
              </w:rPr>
              <w:t>Einatmen: Für Frischluft sorgen. Arzt aufsuchen.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E613E9">
        <w:trPr>
          <w:trHeight w:val="183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3243" w:type="dxa"/>
            <w:gridSpan w:val="4"/>
            <w:shd w:val="clear" w:color="auto" w:fill="auto"/>
          </w:tcPr>
          <w:p w:rsidR="000C2299" w:rsidRPr="007A1CD2" w:rsidRDefault="000C2299">
            <w:r w:rsidRPr="007A1CD2">
              <w:t>7. Instandhaltung, Entsorgung</w:t>
            </w:r>
          </w:p>
        </w:tc>
        <w:tc>
          <w:tcPr>
            <w:tcW w:w="7463" w:type="dxa"/>
            <w:gridSpan w:val="5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BE4E28" w:rsidRPr="002C555C" w:rsidRDefault="00BE4E28" w:rsidP="002C555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2C555C">
              <w:rPr>
                <w:sz w:val="20"/>
              </w:rPr>
              <w:t>Restlos entleerte Gebinde und getrocknete Klebereste als Hausmüllentsorgen</w:t>
            </w:r>
          </w:p>
          <w:p w:rsidR="0087553C" w:rsidRPr="00681322" w:rsidRDefault="0087553C" w:rsidP="0087553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681322">
              <w:rPr>
                <w:sz w:val="20"/>
              </w:rPr>
              <w:t>Restmengen über Recyclinghof entsorgen.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48143C">
        <w:trPr>
          <w:trHeight w:val="601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Datum :</w:t>
            </w:r>
          </w:p>
          <w:p w:rsidR="00DA333C" w:rsidRPr="004E208E" w:rsidRDefault="00DA333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0C2299" w:rsidRDefault="000C2299"/>
        </w:tc>
        <w:tc>
          <w:tcPr>
            <w:tcW w:w="6277" w:type="dxa"/>
            <w:gridSpan w:val="3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Unterschrift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7A1CD2" w:rsidTr="00FD35B0">
        <w:tc>
          <w:tcPr>
            <w:tcW w:w="11227" w:type="dxa"/>
            <w:gridSpan w:val="11"/>
            <w:shd w:val="clear" w:color="auto" w:fill="FF0000"/>
          </w:tcPr>
          <w:p w:rsidR="007A1CD2" w:rsidRDefault="007A1CD2"/>
        </w:tc>
      </w:tr>
    </w:tbl>
    <w:p w:rsidR="009F2C82" w:rsidRPr="007A1CD2" w:rsidRDefault="009F2C82">
      <w:pPr>
        <w:rPr>
          <w:sz w:val="2"/>
          <w:szCs w:val="2"/>
        </w:rPr>
      </w:pPr>
    </w:p>
    <w:sectPr w:rsidR="009F2C82" w:rsidRPr="007A1CD2" w:rsidSect="00330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9A0"/>
    <w:multiLevelType w:val="hybridMultilevel"/>
    <w:tmpl w:val="798ED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0DC"/>
    <w:multiLevelType w:val="hybridMultilevel"/>
    <w:tmpl w:val="52086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C3CAF"/>
    <w:multiLevelType w:val="hybridMultilevel"/>
    <w:tmpl w:val="9D5EC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56463"/>
    <w:multiLevelType w:val="hybridMultilevel"/>
    <w:tmpl w:val="0AC0E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F2C82"/>
    <w:rsid w:val="00001264"/>
    <w:rsid w:val="00083B4F"/>
    <w:rsid w:val="000A0AD8"/>
    <w:rsid w:val="000C0E51"/>
    <w:rsid w:val="000C2299"/>
    <w:rsid w:val="000D5860"/>
    <w:rsid w:val="00123AAC"/>
    <w:rsid w:val="00174B09"/>
    <w:rsid w:val="00176DDA"/>
    <w:rsid w:val="001E22A4"/>
    <w:rsid w:val="002268BF"/>
    <w:rsid w:val="002377BD"/>
    <w:rsid w:val="00265DE5"/>
    <w:rsid w:val="002A5B4C"/>
    <w:rsid w:val="002B7F11"/>
    <w:rsid w:val="002C555C"/>
    <w:rsid w:val="002D4E90"/>
    <w:rsid w:val="002E06A0"/>
    <w:rsid w:val="00330F08"/>
    <w:rsid w:val="00420E02"/>
    <w:rsid w:val="0042195F"/>
    <w:rsid w:val="0048143C"/>
    <w:rsid w:val="004E208E"/>
    <w:rsid w:val="00506401"/>
    <w:rsid w:val="005673DD"/>
    <w:rsid w:val="00622D25"/>
    <w:rsid w:val="00686FEC"/>
    <w:rsid w:val="00793285"/>
    <w:rsid w:val="00793534"/>
    <w:rsid w:val="007A1CD2"/>
    <w:rsid w:val="007B5A8D"/>
    <w:rsid w:val="00820DEB"/>
    <w:rsid w:val="00872E21"/>
    <w:rsid w:val="0087553C"/>
    <w:rsid w:val="008B233B"/>
    <w:rsid w:val="008C67D2"/>
    <w:rsid w:val="008F5D9B"/>
    <w:rsid w:val="00912000"/>
    <w:rsid w:val="00956EC2"/>
    <w:rsid w:val="00966315"/>
    <w:rsid w:val="00972713"/>
    <w:rsid w:val="00974FAF"/>
    <w:rsid w:val="009846D1"/>
    <w:rsid w:val="009F2C82"/>
    <w:rsid w:val="00A049F6"/>
    <w:rsid w:val="00A33BDC"/>
    <w:rsid w:val="00A47A24"/>
    <w:rsid w:val="00A55372"/>
    <w:rsid w:val="00A61F03"/>
    <w:rsid w:val="00A743D7"/>
    <w:rsid w:val="00A9504C"/>
    <w:rsid w:val="00BE4E28"/>
    <w:rsid w:val="00C410A1"/>
    <w:rsid w:val="00C715D4"/>
    <w:rsid w:val="00C75AF9"/>
    <w:rsid w:val="00CB2E6B"/>
    <w:rsid w:val="00CF1D78"/>
    <w:rsid w:val="00D73EBE"/>
    <w:rsid w:val="00DA333C"/>
    <w:rsid w:val="00E4192B"/>
    <w:rsid w:val="00E613E9"/>
    <w:rsid w:val="00F60186"/>
    <w:rsid w:val="00F81FC6"/>
    <w:rsid w:val="00FD35B0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DB8DB4-456B-4D68-87E8-D616B6C1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33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FF2EC9"/>
    <w:pPr>
      <w:framePr w:w="9911" w:h="3005" w:hSpace="142" w:wrap="around" w:vAnchor="page" w:hAnchor="page" w:x="1376" w:y="40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</w:tabs>
      <w:ind w:left="705" w:hanging="705"/>
    </w:pPr>
    <w:rPr>
      <w:rFonts w:cs="Times New Roman"/>
      <w:sz w:val="17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F2EC9"/>
    <w:rPr>
      <w:rFonts w:ascii="Arial" w:hAnsi="Arial"/>
      <w:sz w:val="17"/>
    </w:rPr>
  </w:style>
  <w:style w:type="paragraph" w:styleId="Listenabsatz">
    <w:name w:val="List Paragraph"/>
    <w:basedOn w:val="Standard"/>
    <w:uiPriority w:val="34"/>
    <w:qFormat/>
    <w:rsid w:val="00FF2E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E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ghm.de/fileadmin/user_upload/Arbeitsschuetzer/Praxishilfen/Sicherheitszeichen/GHS-Piktogramme/GHS_09_gr.gif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gif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VITA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Rocker, Michael, SMBG</dc:creator>
  <cp:lastModifiedBy>Kalas-Tran, Jadranka, BGHM</cp:lastModifiedBy>
  <cp:revision>11</cp:revision>
  <cp:lastPrinted>2012-11-25T15:03:00Z</cp:lastPrinted>
  <dcterms:created xsi:type="dcterms:W3CDTF">2012-11-29T21:21:00Z</dcterms:created>
  <dcterms:modified xsi:type="dcterms:W3CDTF">2016-12-13T14:35:00Z</dcterms:modified>
</cp:coreProperties>
</file>