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e27dd598-39db-47c3-bff0-fe72036fe9f5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e27dd598-39db-47c3-bff0-fe72036fe9f5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e27dd598-39db-47c3-bff0-fe72036fe9f5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e27dd598-39db-47c3-bff0-fe72036fe9f5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e27dd598-39db-47c3-bff0-fe72036fe9f5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e27dd598-39db-47c3-bff0-fe72036fe9f5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e27dd598-39db-47c3-bff0-fe72036fe9f5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e27dd598-39db-47c3-bff0-fe72036fe9f5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e27dd598-39db-47c3-bff0-fe72036fe9f5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e27dd598-39db-47c3-bff0-fe72036fe9f5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e27dd598-39db-47c3-bff0-fe72036fe9f5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7a38b3ce581f4c61" /></Relationships>
</file>

<file path=customXML/item7.xml><?xml version="1.0" encoding="utf-8"?>
<!--Generiert am 13.12.2023 23:25:06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sind geeignet und in die Handhabung des Schienentransportwagens eingewiesen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Das Arbeitsmittel jährlich prüfen, festgestellte Mängel beseitigen und die Prüfung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Schienentransportwagen mit Fußschutzleiste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der Verwendung des manuellen Schienentransportwagens Sicherheitsschuhe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Schienentransportwagen bestimmungsgemäß und in vorgeschriebener Art und Weise handhaben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Ladung auf dem Schienentransportwagen erforderlichenfalls sichern und maximal zulässige Tragfähigkeit einhalten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Schienentransportwagen (manuell)</Arbeitsblatt_MAG>
  <Arbeitsblatt_Name>Schienentransportwagen (manuell)</Arbeitsblatt_Name>
</ArbeitsblattContext>
</file>

<file path=customXML/itemProps7.xml><?xml version="1.0" encoding="utf-8"?>
<ds:datastoreItem xmlns:ds="http://schemas.openxmlformats.org/officeDocument/2006/customXml" ds:itemID="{e27dd598-39db-47c3-bff0-fe72036fe9f5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