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122832" w14:paraId="59CF35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9709" w:type="dxa"/>
            <w:gridSpan w:val="2"/>
          </w:tcPr>
          <w:p w14:paraId="7CCE27E8" w14:textId="77777777" w:rsidR="00122832" w:rsidRDefault="00122832">
            <w:pPr>
              <w:pStyle w:val="Titel"/>
              <w:spacing w:before="360"/>
              <w:rPr>
                <w:sz w:val="32"/>
              </w:rPr>
            </w:pPr>
            <w:r>
              <w:rPr>
                <w:sz w:val="32"/>
              </w:rPr>
              <w:t>Unterweisungsnachweis</w:t>
            </w:r>
          </w:p>
          <w:p w14:paraId="0BDDDF61" w14:textId="77777777" w:rsidR="00122832" w:rsidRDefault="00122832">
            <w:pPr>
              <w:pStyle w:val="Titel"/>
              <w:spacing w:before="480"/>
              <w:jc w:val="left"/>
              <w:rPr>
                <w:sz w:val="32"/>
              </w:rPr>
            </w:pPr>
          </w:p>
        </w:tc>
      </w:tr>
      <w:tr w:rsidR="00122832" w14:paraId="584AD6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9709" w:type="dxa"/>
            <w:gridSpan w:val="2"/>
            <w:shd w:val="pct12" w:color="auto" w:fill="FFFFFF"/>
          </w:tcPr>
          <w:p w14:paraId="7D4532BD" w14:textId="77777777" w:rsidR="00122832" w:rsidRDefault="00122832">
            <w:pPr>
              <w:pStyle w:val="Titel"/>
              <w:spacing w:before="120"/>
              <w:jc w:val="left"/>
              <w:rPr>
                <w:sz w:val="32"/>
              </w:rPr>
            </w:pPr>
            <w:r>
              <w:rPr>
                <w:sz w:val="32"/>
              </w:rPr>
              <w:t>Thema:                                Schleifen</w:t>
            </w:r>
          </w:p>
          <w:p w14:paraId="62B86D6D" w14:textId="77777777" w:rsidR="00122832" w:rsidRDefault="00122832">
            <w:pPr>
              <w:spacing w:before="480"/>
              <w:rPr>
                <w:rFonts w:ascii="Arial" w:hAnsi="Arial"/>
                <w:sz w:val="32"/>
              </w:rPr>
            </w:pPr>
          </w:p>
        </w:tc>
      </w:tr>
      <w:tr w:rsidR="00122832" w14:paraId="632E2C50" w14:textId="77777777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2764" w:type="dxa"/>
            <w:shd w:val="pct12" w:color="auto" w:fill="FFFFFF"/>
          </w:tcPr>
          <w:p w14:paraId="4A1A69CA" w14:textId="77777777" w:rsidR="00122832" w:rsidRDefault="0012283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tc>
          <w:tcPr>
            <w:tcW w:w="6945" w:type="dxa"/>
          </w:tcPr>
          <w:p w14:paraId="72593409" w14:textId="77777777" w:rsidR="00122832" w:rsidRDefault="0012283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122832" w14:paraId="261F0C77" w14:textId="77777777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764" w:type="dxa"/>
            <w:shd w:val="pct12" w:color="auto" w:fill="FFFFFF"/>
          </w:tcPr>
          <w:p w14:paraId="7D66DA64" w14:textId="77777777" w:rsidR="00122832" w:rsidRDefault="0012283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Abteilung</w:t>
            </w:r>
          </w:p>
        </w:tc>
        <w:tc>
          <w:tcPr>
            <w:tcW w:w="6945" w:type="dxa"/>
          </w:tcPr>
          <w:p w14:paraId="6DD52CA8" w14:textId="77777777" w:rsidR="00122832" w:rsidRDefault="0012283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122832" w14:paraId="354205CD" w14:textId="77777777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764" w:type="dxa"/>
            <w:tcBorders>
              <w:bottom w:val="nil"/>
            </w:tcBorders>
            <w:shd w:val="pct12" w:color="auto" w:fill="FFFFFF"/>
          </w:tcPr>
          <w:p w14:paraId="102DE635" w14:textId="77777777" w:rsidR="00122832" w:rsidRDefault="0012283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Vorgesetzter</w:t>
            </w:r>
          </w:p>
        </w:tc>
        <w:tc>
          <w:tcPr>
            <w:tcW w:w="6945" w:type="dxa"/>
            <w:tcBorders>
              <w:bottom w:val="nil"/>
            </w:tcBorders>
          </w:tcPr>
          <w:p w14:paraId="4BE542D7" w14:textId="77777777" w:rsidR="00122832" w:rsidRDefault="0012283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122832" w14:paraId="1BD0D6B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bottom w:val="single" w:sz="4" w:space="0" w:color="auto"/>
            </w:tcBorders>
            <w:shd w:val="pct12" w:color="auto" w:fill="FFFFFF"/>
          </w:tcPr>
          <w:p w14:paraId="40E55F31" w14:textId="77777777" w:rsidR="00122832" w:rsidRDefault="0012283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A81ACD9" w14:textId="77777777" w:rsidR="00122832" w:rsidRDefault="0012283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DA1FDE" w14:paraId="290F463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5C97103" w14:textId="77777777" w:rsidR="00DA1FDE" w:rsidRDefault="00DA1FDE" w:rsidP="0012283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DB8" w14:textId="77777777" w:rsidR="00DA1FDE" w:rsidRDefault="00DA1FDE" w:rsidP="0012283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DA1FDE" w14:paraId="44F45AD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A057290" w14:textId="77777777" w:rsidR="00DA1FDE" w:rsidRDefault="00DA1FDE" w:rsidP="0012283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C32" w14:textId="77777777" w:rsidR="00DA1FDE" w:rsidRDefault="00DA1FDE" w:rsidP="0012283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DA1FDE" w14:paraId="0AD1E59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D4E6497" w14:textId="77777777" w:rsidR="00DA1FDE" w:rsidRDefault="00DA1FDE" w:rsidP="0012283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74F" w14:textId="77777777" w:rsidR="00DA1FDE" w:rsidRDefault="00DA1FDE" w:rsidP="0012283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  <w:tr w:rsidR="00DA1FDE" w14:paraId="180B75C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16291E0" w14:textId="77777777" w:rsidR="00DA1FDE" w:rsidRDefault="00DA1FDE" w:rsidP="00122832">
            <w:pPr>
              <w:pStyle w:val="berschrift1"/>
              <w:spacing w:before="120"/>
              <w:rPr>
                <w:sz w:val="24"/>
              </w:rPr>
            </w:pPr>
            <w:r>
              <w:rPr>
                <w:sz w:val="24"/>
              </w:rPr>
              <w:t>Mitarbeiter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100C" w14:textId="77777777" w:rsidR="00DA1FDE" w:rsidRDefault="00DA1FDE" w:rsidP="00122832">
            <w:pPr>
              <w:spacing w:before="120"/>
              <w:rPr>
                <w:rFonts w:ascii="Arial" w:hAnsi="Arial"/>
                <w:b/>
                <w:sz w:val="24"/>
              </w:rPr>
            </w:pPr>
          </w:p>
        </w:tc>
      </w:tr>
    </w:tbl>
    <w:p w14:paraId="0AB114FB" w14:textId="77777777" w:rsidR="00122832" w:rsidRDefault="00122832">
      <w:pPr>
        <w:rPr>
          <w:rFonts w:ascii="Arial" w:hAnsi="Arial"/>
        </w:rPr>
      </w:pPr>
    </w:p>
    <w:p w14:paraId="467E8693" w14:textId="77777777" w:rsidR="00122832" w:rsidRDefault="0012283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122832" w14:paraId="220A44D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4" w:type="dxa"/>
          </w:tcPr>
          <w:p w14:paraId="7EFD8160" w14:textId="77777777" w:rsidR="00122832" w:rsidRDefault="00122832">
            <w:pPr>
              <w:pStyle w:val="berschrift1"/>
            </w:pPr>
            <w:r>
              <w:t xml:space="preserve">Schleifen: </w:t>
            </w:r>
          </w:p>
        </w:tc>
        <w:tc>
          <w:tcPr>
            <w:tcW w:w="6945" w:type="dxa"/>
          </w:tcPr>
          <w:p w14:paraId="5E59471E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Augenschutz benutzen</w:t>
            </w:r>
          </w:p>
        </w:tc>
      </w:tr>
      <w:tr w:rsidR="00122832" w14:paraId="6ED50FF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4" w:type="dxa"/>
          </w:tcPr>
          <w:p w14:paraId="7F00622B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4CC2F8F1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brennbare Stoffe aus dem Arbeitsbereich entfernen</w:t>
            </w:r>
          </w:p>
        </w:tc>
      </w:tr>
      <w:tr w:rsidR="00122832" w14:paraId="6E30E9F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4" w:type="dxa"/>
          </w:tcPr>
          <w:p w14:paraId="7ED33FF6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0949C5AB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Gefährdungen von Kollegen durch Funkenflug vermeiden</w:t>
            </w:r>
          </w:p>
        </w:tc>
      </w:tr>
      <w:tr w:rsidR="00122832" w14:paraId="335088E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4" w:type="dxa"/>
          </w:tcPr>
          <w:p w14:paraId="658D89F1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01F1C649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Gehörschutz verwenden</w:t>
            </w:r>
          </w:p>
        </w:tc>
      </w:tr>
      <w:tr w:rsidR="00122832" w14:paraId="065CDD5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4" w:type="dxa"/>
          </w:tcPr>
          <w:p w14:paraId="33A1E4F6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64D97B52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Schleifmaschinen sicher halten, ggf. zweiten Griff benutzen</w:t>
            </w:r>
          </w:p>
        </w:tc>
      </w:tr>
      <w:tr w:rsidR="00122832" w14:paraId="78DEEDB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4" w:type="dxa"/>
          </w:tcPr>
          <w:p w14:paraId="33A449AB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40AAF0A6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Schruppen und Trennen nur mit Schutzhaube</w:t>
            </w:r>
          </w:p>
        </w:tc>
      </w:tr>
      <w:tr w:rsidR="00122832" w14:paraId="30487FC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4" w:type="dxa"/>
          </w:tcPr>
          <w:p w14:paraId="1B5358E8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67868FD3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Werkstücke sicher befestigen</w:t>
            </w:r>
          </w:p>
        </w:tc>
      </w:tr>
      <w:tr w:rsidR="00122832" w14:paraId="5A34AC02" w14:textId="77777777">
        <w:tblPrEx>
          <w:tblCellMar>
            <w:top w:w="0" w:type="dxa"/>
            <w:bottom w:w="0" w:type="dxa"/>
          </w:tblCellMar>
        </w:tblPrEx>
        <w:trPr>
          <w:trHeight w:hRule="exact" w:val="591"/>
        </w:trPr>
        <w:tc>
          <w:tcPr>
            <w:tcW w:w="2764" w:type="dxa"/>
          </w:tcPr>
          <w:p w14:paraId="685B8F65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1B99112D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nach Beendigung der Arbeiten Maschine möglichst in geeigneter Halterung ablegen </w:t>
            </w:r>
          </w:p>
        </w:tc>
      </w:tr>
      <w:tr w:rsidR="00122832" w14:paraId="45A9516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4" w:type="dxa"/>
          </w:tcPr>
          <w:p w14:paraId="31B7BF90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713CD44C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nur elektrisch geprüfte Maschinen einsetzen</w:t>
            </w:r>
          </w:p>
        </w:tc>
      </w:tr>
      <w:tr w:rsidR="00122832" w14:paraId="01E5160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64" w:type="dxa"/>
          </w:tcPr>
          <w:p w14:paraId="0BA4EEE8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516DF1E1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keine Maschinen mit offensichtlichen Mängeln benutzen</w:t>
            </w:r>
          </w:p>
        </w:tc>
      </w:tr>
      <w:tr w:rsidR="00122832" w14:paraId="0B8AD4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64" w:type="dxa"/>
          </w:tcPr>
          <w:p w14:paraId="4C8B342E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135DAB8C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geeignete Scheiben verwenden</w:t>
            </w:r>
          </w:p>
        </w:tc>
      </w:tr>
      <w:tr w:rsidR="00122832" w14:paraId="7C35E1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64" w:type="dxa"/>
          </w:tcPr>
          <w:p w14:paraId="680261C1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3E6D251F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Schleifstäube absaugen, ggf. Atemschutz benutzen</w:t>
            </w:r>
          </w:p>
        </w:tc>
      </w:tr>
      <w:tr w:rsidR="00122832" w14:paraId="7A8664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764" w:type="dxa"/>
          </w:tcPr>
          <w:p w14:paraId="3A12A098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77A7C6E6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Leichtmetallstäube immer absaugen (Explosionsgefahr)</w:t>
            </w:r>
          </w:p>
        </w:tc>
      </w:tr>
      <w:tr w:rsidR="00122832" w14:paraId="655A73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</w:trPr>
        <w:tc>
          <w:tcPr>
            <w:tcW w:w="2764" w:type="dxa"/>
          </w:tcPr>
          <w:p w14:paraId="10B87820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0FE528C9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Verwendung von Ständerschleifmaschinen Werkstückauflage und Schutzhaube entsprechend dem Scheibenverschleiß nachstellen</w:t>
            </w:r>
          </w:p>
        </w:tc>
      </w:tr>
      <w:tr w:rsidR="00122832" w14:paraId="432E2C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2764" w:type="dxa"/>
          </w:tcPr>
          <w:p w14:paraId="5A11807C" w14:textId="77777777" w:rsidR="00122832" w:rsidRDefault="00122832">
            <w:pPr>
              <w:rPr>
                <w:rFonts w:ascii="Arial" w:hAnsi="Arial"/>
              </w:rPr>
            </w:pPr>
          </w:p>
        </w:tc>
        <w:tc>
          <w:tcPr>
            <w:tcW w:w="6945" w:type="dxa"/>
          </w:tcPr>
          <w:p w14:paraId="6C7AEEF5" w14:textId="77777777" w:rsidR="00122832" w:rsidRDefault="00122832">
            <w:pPr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bei Bandschleifern darf die Schleifbandkante nicht überstehen (Schnittgefahr)</w:t>
            </w:r>
          </w:p>
        </w:tc>
      </w:tr>
    </w:tbl>
    <w:p w14:paraId="5D5B1E12" w14:textId="77777777" w:rsidR="00122832" w:rsidRDefault="00122832">
      <w:pPr>
        <w:rPr>
          <w:rFonts w:ascii="Arial" w:hAnsi="Arial"/>
        </w:rPr>
      </w:pPr>
    </w:p>
    <w:p w14:paraId="0B9D6E1C" w14:textId="77777777" w:rsidR="00122832" w:rsidRDefault="00122832">
      <w:pPr>
        <w:rPr>
          <w:rFonts w:ascii="Arial" w:hAnsi="Arial"/>
        </w:rPr>
      </w:pPr>
    </w:p>
    <w:p w14:paraId="3195EC48" w14:textId="77777777" w:rsidR="00122832" w:rsidRDefault="00122832">
      <w:pPr>
        <w:rPr>
          <w:rFonts w:ascii="Arial" w:hAnsi="Arial"/>
        </w:rPr>
      </w:pPr>
    </w:p>
    <w:p w14:paraId="5F966444" w14:textId="77777777" w:rsidR="00122832" w:rsidRDefault="00122832">
      <w:pPr>
        <w:rPr>
          <w:rFonts w:ascii="Arial" w:hAnsi="Arial"/>
        </w:rPr>
      </w:pPr>
    </w:p>
    <w:p w14:paraId="279163F0" w14:textId="77777777" w:rsidR="00122832" w:rsidRDefault="00122832">
      <w:pPr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</w:t>
      </w:r>
      <w:r>
        <w:rPr>
          <w:rFonts w:ascii="Arial" w:hAnsi="Arial"/>
        </w:rPr>
        <w:tab/>
        <w:t>..................................................</w:t>
      </w:r>
    </w:p>
    <w:p w14:paraId="0FB3C2DC" w14:textId="77777777" w:rsidR="00122832" w:rsidRDefault="001228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des Unterweisenden</w:t>
      </w:r>
      <w:r>
        <w:rPr>
          <w:rFonts w:ascii="Arial" w:hAnsi="Arial"/>
        </w:rPr>
        <w:tab/>
        <w:t>Unterschrift des Unterwiesenen</w:t>
      </w:r>
    </w:p>
    <w:sectPr w:rsidR="0012283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6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C425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9305B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306D048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33EF1E4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214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BD5E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AA2E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AF4DA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41627D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764F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49EC314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 w15:restartNumberingAfterBreak="0">
    <w:nsid w:val="4E392C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6803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A135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F061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D255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2C26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60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8"/>
  </w:num>
  <w:num w:numId="5">
    <w:abstractNumId w:val="14"/>
  </w:num>
  <w:num w:numId="6">
    <w:abstractNumId w:val="15"/>
  </w:num>
  <w:num w:numId="7">
    <w:abstractNumId w:val="1"/>
  </w:num>
  <w:num w:numId="8">
    <w:abstractNumId w:val="5"/>
  </w:num>
  <w:num w:numId="9">
    <w:abstractNumId w:val="9"/>
  </w:num>
  <w:num w:numId="10">
    <w:abstractNumId w:val="16"/>
  </w:num>
  <w:num w:numId="11">
    <w:abstractNumId w:val="7"/>
  </w:num>
  <w:num w:numId="12">
    <w:abstractNumId w:val="0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FDE"/>
    <w:rsid w:val="00122832"/>
    <w:rsid w:val="00490600"/>
    <w:rsid w:val="00820413"/>
    <w:rsid w:val="00DA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E83AEB"/>
  <w15:chartTrackingRefBased/>
  <w15:docId w15:val="{B1A275CF-5F76-4556-8DF9-56BC5261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Unterweisungsnachweis</vt:lpstr>
    </vt:vector>
  </TitlesOfParts>
  <Company>VITA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</dc:title>
  <dc:subject/>
  <dc:creator>Carstens, Bernd, BGHM</dc:creator>
  <cp:keywords/>
  <cp:lastModifiedBy>Hüglin, Nicole, BGHM</cp:lastModifiedBy>
  <cp:revision>2</cp:revision>
  <dcterms:created xsi:type="dcterms:W3CDTF">2021-12-07T10:34:00Z</dcterms:created>
  <dcterms:modified xsi:type="dcterms:W3CDTF">2021-12-07T10:34:00Z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-1260525103</vt:i4>
  </property>
  <property fmtid="{D5CDD505-2E9C-101B-9397-08002B2CF9AE}" pid="3" name="_EmailSubject">
    <vt:lpwstr>DVD Kapitel 9, 11, 12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ReviewingToolsShownOnce">
    <vt:lpwstr/>
  </property>
</Properties>
</file>