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CE6A" w14:textId="77777777" w:rsidR="00B61B0A" w:rsidRDefault="00B61B0A">
      <w:pPr>
        <w:pStyle w:val="berschrift1"/>
        <w:spacing w:before="240" w:after="120"/>
        <w:jc w:val="center"/>
        <w:rPr>
          <w:b w:val="0"/>
          <w:sz w:val="28"/>
        </w:rPr>
      </w:pPr>
      <w:r>
        <w:rPr>
          <w:b w:val="0"/>
          <w:sz w:val="28"/>
        </w:rPr>
        <w:t>Prüfbefund</w:t>
      </w:r>
    </w:p>
    <w:p w14:paraId="1C7565FE" w14:textId="77777777" w:rsidR="00B61B0A" w:rsidRDefault="00B61B0A">
      <w:pPr>
        <w:spacing w:after="360"/>
        <w:jc w:val="center"/>
        <w:rPr>
          <w:sz w:val="18"/>
        </w:rPr>
      </w:pPr>
      <w:r>
        <w:rPr>
          <w:sz w:val="22"/>
        </w:rPr>
        <w:t xml:space="preserve">über die wiederkehrende Prüfung von Fahrzeugen </w:t>
      </w:r>
      <w:r>
        <w:rPr>
          <w:sz w:val="22"/>
        </w:rPr>
        <w:br/>
        <w:t>durch den Sachkundigen (Befähigte Pe</w:t>
      </w:r>
      <w:r>
        <w:rPr>
          <w:sz w:val="22"/>
        </w:rPr>
        <w:t>r</w:t>
      </w:r>
      <w:r>
        <w:rPr>
          <w:sz w:val="22"/>
        </w:rPr>
        <w:t>son)</w:t>
      </w:r>
      <w:r>
        <w:rPr>
          <w:sz w:val="22"/>
        </w:rPr>
        <w:br/>
      </w:r>
      <w:r>
        <w:rPr>
          <w:sz w:val="18"/>
        </w:rPr>
        <w:t>nach § 57 Abs. 1 der Unfallverhütungsvorschrift "Fahrzeuge" (BGV D29)</w:t>
      </w:r>
    </w:p>
    <w:p w14:paraId="5ED68A11" w14:textId="77777777" w:rsidR="00B61B0A" w:rsidRDefault="00B61B0A">
      <w:pPr>
        <w:pStyle w:val="BodyText30"/>
        <w:widowControl/>
        <w:spacing w:before="120"/>
      </w:pPr>
      <w:r>
        <w:t>für das Fahrzeug:</w:t>
      </w:r>
    </w:p>
    <w:p w14:paraId="677B86A0" w14:textId="77777777" w:rsidR="00B61B0A" w:rsidRDefault="00B61B0A">
      <w:pPr>
        <w:pStyle w:val="BodyText30"/>
        <w:widowControl/>
        <w:tabs>
          <w:tab w:val="left" w:pos="1984"/>
        </w:tabs>
      </w:pPr>
      <w:r>
        <w:t xml:space="preserve">Hersteller/Typ: 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8E8A58F" w14:textId="77777777" w:rsidR="00B61B0A" w:rsidRDefault="00B61B0A">
      <w:pPr>
        <w:pStyle w:val="BodyText30"/>
        <w:widowControl/>
        <w:tabs>
          <w:tab w:val="left" w:pos="1984"/>
        </w:tabs>
      </w:pPr>
      <w:r>
        <w:t xml:space="preserve">Amtl. Kennzeichen: 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02414F9" w14:textId="77777777" w:rsidR="00B61B0A" w:rsidRDefault="00B61B0A">
      <w:pPr>
        <w:pStyle w:val="BodyText30"/>
        <w:widowControl/>
        <w:tabs>
          <w:tab w:val="left" w:pos="1984"/>
        </w:tabs>
        <w:spacing w:after="240"/>
      </w:pPr>
      <w:r>
        <w:t xml:space="preserve">Fahrgestell-Nr.:  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2401"/>
        <w:gridCol w:w="2401"/>
      </w:tblGrid>
      <w:tr w:rsidR="00B61B0A" w14:paraId="214066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2" w:type="dxa"/>
            <w:vMerge w:val="restart"/>
            <w:vAlign w:val="center"/>
          </w:tcPr>
          <w:p w14:paraId="63456CDF" w14:textId="77777777" w:rsidR="00B61B0A" w:rsidRDefault="00B61B0A">
            <w:pPr>
              <w:pStyle w:val="BodyText30"/>
              <w:widowControl/>
              <w:spacing w:before="120"/>
            </w:pPr>
            <w:r>
              <w:t>Befund und erforderliche Maßnahmen:</w:t>
            </w:r>
          </w:p>
        </w:tc>
        <w:tc>
          <w:tcPr>
            <w:tcW w:w="4802" w:type="dxa"/>
            <w:gridSpan w:val="2"/>
            <w:tcBorders>
              <w:bottom w:val="nil"/>
            </w:tcBorders>
          </w:tcPr>
          <w:p w14:paraId="796E8DBC" w14:textId="77777777" w:rsidR="00B61B0A" w:rsidRDefault="00B61B0A">
            <w:pPr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Mängel behoben</w:t>
            </w:r>
          </w:p>
        </w:tc>
      </w:tr>
      <w:tr w:rsidR="00B61B0A" w14:paraId="08C2EB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2" w:type="dxa"/>
            <w:vMerge/>
          </w:tcPr>
          <w:p w14:paraId="3EADCF62" w14:textId="77777777" w:rsidR="00B61B0A" w:rsidRDefault="00B61B0A">
            <w:pPr>
              <w:spacing w:after="24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14:paraId="2CF9B27A" w14:textId="77777777" w:rsidR="00B61B0A" w:rsidRDefault="00B61B0A">
            <w:pPr>
              <w:pStyle w:val="BodyText30"/>
              <w:widowControl/>
              <w:jc w:val="center"/>
            </w:pPr>
            <w:r>
              <w:t>am</w:t>
            </w:r>
          </w:p>
        </w:tc>
        <w:tc>
          <w:tcPr>
            <w:tcW w:w="2401" w:type="dxa"/>
            <w:tcBorders>
              <w:top w:val="nil"/>
            </w:tcBorders>
          </w:tcPr>
          <w:p w14:paraId="0240BDED" w14:textId="77777777" w:rsidR="00B61B0A" w:rsidRDefault="00B61B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durch</w:t>
            </w:r>
          </w:p>
        </w:tc>
      </w:tr>
      <w:tr w:rsidR="00B61B0A" w14:paraId="2AE685FC" w14:textId="77777777">
        <w:tblPrEx>
          <w:tblCellMar>
            <w:top w:w="0" w:type="dxa"/>
            <w:bottom w:w="0" w:type="dxa"/>
          </w:tblCellMar>
        </w:tblPrEx>
        <w:trPr>
          <w:cantSplit/>
          <w:trHeight w:val="5670"/>
        </w:trPr>
        <w:tc>
          <w:tcPr>
            <w:tcW w:w="4742" w:type="dxa"/>
          </w:tcPr>
          <w:p w14:paraId="38C386D8" w14:textId="77777777" w:rsidR="00B61B0A" w:rsidRDefault="00B61B0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401" w:type="dxa"/>
          </w:tcPr>
          <w:p w14:paraId="4018D0DF" w14:textId="77777777" w:rsidR="00B61B0A" w:rsidRDefault="00B61B0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401" w:type="dxa"/>
          </w:tcPr>
          <w:p w14:paraId="1311BF59" w14:textId="77777777" w:rsidR="00B61B0A" w:rsidRDefault="00B61B0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14:paraId="68AEE76A" w14:textId="77777777" w:rsidR="00B61B0A" w:rsidRDefault="00B61B0A">
      <w:pPr>
        <w:pStyle w:val="BodyText30"/>
        <w:widowControl/>
        <w:spacing w:before="240"/>
      </w:pPr>
      <w:r>
        <w:t>Einem Weiterbetrieb stehen Bedenken – nicht – entgegen</w:t>
      </w:r>
    </w:p>
    <w:p w14:paraId="18F0C9AB" w14:textId="77777777" w:rsidR="00B61B0A" w:rsidRDefault="00B61B0A">
      <w:pPr>
        <w:pStyle w:val="Funotentext"/>
        <w:tabs>
          <w:tab w:val="left" w:leader="dot" w:pos="3402"/>
          <w:tab w:val="left" w:pos="3969"/>
          <w:tab w:val="left" w:leader="dot" w:pos="9356"/>
        </w:tabs>
        <w:spacing w:before="1200"/>
      </w:pPr>
      <w:r>
        <w:tab/>
      </w:r>
      <w:r>
        <w:tab/>
      </w:r>
      <w:r>
        <w:tab/>
      </w:r>
    </w:p>
    <w:p w14:paraId="687557C5" w14:textId="77777777" w:rsidR="00B61B0A" w:rsidRDefault="00B61B0A">
      <w:pPr>
        <w:tabs>
          <w:tab w:val="left" w:pos="1985"/>
          <w:tab w:val="left" w:pos="5529"/>
        </w:tabs>
        <w:spacing w:after="240"/>
        <w:ind w:left="1276"/>
        <w:rPr>
          <w:sz w:val="20"/>
        </w:rPr>
      </w:pPr>
      <w:r>
        <w:rPr>
          <w:sz w:val="16"/>
        </w:rPr>
        <w:t>(Prüfdatum)</w:t>
      </w:r>
      <w:r>
        <w:rPr>
          <w:sz w:val="16"/>
        </w:rPr>
        <w:tab/>
        <w:t>(Unterschrift des Sachkundigen)</w:t>
      </w:r>
    </w:p>
    <w:p w14:paraId="78B518AC" w14:textId="77777777" w:rsidR="00B61B0A" w:rsidRDefault="00B61B0A">
      <w:pPr>
        <w:pStyle w:val="BodyText30"/>
        <w:widowControl/>
        <w:tabs>
          <w:tab w:val="left" w:leader="dot" w:pos="6804"/>
        </w:tabs>
        <w:spacing w:before="600" w:after="480"/>
      </w:pPr>
      <w:r>
        <w:t>Kenntnis genommen durch</w:t>
      </w:r>
      <w:r>
        <w:br/>
        <w:t xml:space="preserve">Unternehmer oder dessen Beauftragten: </w:t>
      </w:r>
      <w:r>
        <w:tab/>
      </w:r>
    </w:p>
    <w:p w14:paraId="56808534" w14:textId="77777777" w:rsidR="00B61B0A" w:rsidRDefault="00B61B0A">
      <w:pPr>
        <w:spacing w:after="0"/>
        <w:rPr>
          <w:sz w:val="18"/>
        </w:rPr>
      </w:pPr>
      <w:r>
        <w:rPr>
          <w:sz w:val="18"/>
        </w:rPr>
        <w:t>Diesem Prüfbefund liegt der BG-Grundsatz "Prüfung von Fahrzeugen durch Sachkundige" (BGG 916) zu Gru</w:t>
      </w:r>
      <w:r>
        <w:rPr>
          <w:sz w:val="18"/>
        </w:rPr>
        <w:t>n</w:t>
      </w:r>
      <w:r>
        <w:rPr>
          <w:sz w:val="18"/>
        </w:rPr>
        <w:t>de.</w:t>
      </w:r>
    </w:p>
    <w:sectPr w:rsidR="00B61B0A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1907" w:h="16840" w:code="9"/>
      <w:pgMar w:top="1418" w:right="1134" w:bottom="1418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E98A" w14:textId="77777777" w:rsidR="00B61B0A" w:rsidRDefault="00B61B0A">
      <w:pPr>
        <w:spacing w:after="0"/>
      </w:pPr>
      <w:r>
        <w:separator/>
      </w:r>
    </w:p>
  </w:endnote>
  <w:endnote w:type="continuationSeparator" w:id="0">
    <w:p w14:paraId="1A102677" w14:textId="77777777" w:rsidR="00B61B0A" w:rsidRDefault="00B61B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94AB" w14:textId="77777777" w:rsidR="00B61B0A" w:rsidRDefault="00B61B0A">
    <w:pPr>
      <w:pStyle w:val="Fuzeile"/>
      <w:framePr w:wrap="auto" w:vAnchor="text" w:hAnchor="margin" w:xAlign="outside" w:y="1"/>
      <w:spacing w:after="0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14:paraId="3DBF2A2E" w14:textId="77777777" w:rsidR="00B61B0A" w:rsidRDefault="00B61B0A">
    <w:pPr>
      <w:pStyle w:val="Fuzeile"/>
      <w:ind w:right="360" w:firstLine="360"/>
      <w:rPr>
        <w:rFonts w:ascii="Swis721 BT" w:hAnsi="Swis721 B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9DE3" w14:textId="77777777" w:rsidR="00B61B0A" w:rsidRDefault="00B61B0A">
    <w:pPr>
      <w:pStyle w:val="Fuzeile"/>
      <w:tabs>
        <w:tab w:val="clear" w:pos="4536"/>
      </w:tabs>
      <w:spacing w:after="0"/>
      <w:ind w:right="357"/>
      <w:jc w:val="center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1D043E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1D043E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0C83" w14:textId="77777777" w:rsidR="00B61B0A" w:rsidRDefault="00B61B0A">
      <w:pPr>
        <w:spacing w:after="0"/>
      </w:pPr>
      <w:r>
        <w:separator/>
      </w:r>
    </w:p>
  </w:footnote>
  <w:footnote w:type="continuationSeparator" w:id="0">
    <w:p w14:paraId="10354A76" w14:textId="77777777" w:rsidR="00B61B0A" w:rsidRDefault="00B61B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D971" w14:textId="77777777" w:rsidR="00B61B0A" w:rsidRDefault="00B61B0A">
    <w:pPr>
      <w:pStyle w:val="Kopfzeile"/>
      <w:spacing w:after="0"/>
      <w:rPr>
        <w:sz w:val="20"/>
      </w:rPr>
    </w:pPr>
    <w:r>
      <w:rPr>
        <w:sz w:val="20"/>
      </w:rPr>
      <w:t>BGG 950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979C" w14:textId="77777777" w:rsidR="00B61B0A" w:rsidRDefault="00B61B0A">
    <w:pPr>
      <w:pStyle w:val="Kopfzeile"/>
      <w:jc w:val="right"/>
      <w:rPr>
        <w:sz w:val="20"/>
      </w:rPr>
    </w:pPr>
    <w:r>
      <w:rPr>
        <w:sz w:val="16"/>
      </w:rPr>
      <w:t>BGG 938 – Prüfbefund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DEB2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_"/>
        <w:legacy w:legacy="1" w:legacySpace="120" w:legacyIndent="284"/>
        <w:lvlJc w:val="left"/>
        <w:pPr>
          <w:ind w:left="284" w:hanging="284"/>
        </w:pPr>
        <w:rPr>
          <w:rFonts w:ascii="Arial" w:hAnsi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ocumentProtection w:edit="forms" w:enforcement="1"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43E"/>
    <w:rsid w:val="001D043E"/>
    <w:rsid w:val="00B61B0A"/>
    <w:rsid w:val="00C9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13FCCA4"/>
  <w15:chartTrackingRefBased/>
  <w15:docId w15:val="{A9FD3284-60C2-42F2-81C1-7A2C7ED0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outlineLvl w:val="1"/>
    </w:pPr>
    <w:rPr>
      <w:noProof/>
    </w:rPr>
  </w:style>
  <w:style w:type="paragraph" w:styleId="berschrift3">
    <w:name w:val="heading 3"/>
    <w:basedOn w:val="Standard"/>
    <w:next w:val="Standard"/>
    <w:qFormat/>
    <w:pPr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outlineLvl w:val="3"/>
    </w:pPr>
    <w:rPr>
      <w:noProof/>
    </w:rPr>
  </w:style>
  <w:style w:type="paragraph" w:styleId="berschrift5">
    <w:name w:val="heading 5"/>
    <w:basedOn w:val="Standard"/>
    <w:next w:val="Standard"/>
    <w:qFormat/>
    <w:pPr>
      <w:outlineLvl w:val="4"/>
    </w:pPr>
    <w:rPr>
      <w:noProof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  <w:tab w:val="left" w:pos="7655"/>
        <w:tab w:val="left" w:pos="8789"/>
      </w:tabs>
      <w:spacing w:after="40"/>
      <w:outlineLvl w:val="5"/>
    </w:pPr>
    <w:rPr>
      <w:b/>
      <w:color w:val="000000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</w:style>
  <w:style w:type="paragraph" w:customStyle="1" w:styleId="BodyText2">
    <w:name w:val="Body Text 2"/>
    <w:basedOn w:val="Standard"/>
    <w:pPr>
      <w:spacing w:after="240"/>
      <w:ind w:right="74"/>
    </w:pPr>
    <w:rPr>
      <w:sz w:val="36"/>
    </w:rPr>
  </w:style>
  <w:style w:type="paragraph" w:customStyle="1" w:styleId="BodyText20">
    <w:name w:val="Body Text 2"/>
    <w:basedOn w:val="Standard"/>
    <w:pPr>
      <w:widowControl w:val="0"/>
      <w:tabs>
        <w:tab w:val="left" w:pos="426"/>
      </w:tabs>
      <w:spacing w:after="40"/>
      <w:ind w:left="426" w:hanging="426"/>
    </w:pPr>
  </w:style>
  <w:style w:type="paragraph" w:customStyle="1" w:styleId="BodyTextIndent2">
    <w:name w:val="Body Text Indent 2"/>
    <w:basedOn w:val="Standard"/>
    <w:pPr>
      <w:widowControl w:val="0"/>
      <w:tabs>
        <w:tab w:val="left" w:pos="284"/>
      </w:tabs>
      <w:spacing w:after="40"/>
      <w:ind w:left="284" w:hanging="284"/>
    </w:pPr>
  </w:style>
  <w:style w:type="paragraph" w:customStyle="1" w:styleId="BodyText3">
    <w:name w:val="Body Text 3"/>
    <w:basedOn w:val="Standard"/>
    <w:pPr>
      <w:widowControl w:val="0"/>
      <w:spacing w:after="80"/>
      <w:jc w:val="center"/>
    </w:pPr>
  </w:style>
  <w:style w:type="paragraph" w:customStyle="1" w:styleId="BodyText21">
    <w:name w:val="Body Text 2"/>
    <w:basedOn w:val="Standard"/>
    <w:pPr>
      <w:ind w:right="1275"/>
    </w:pPr>
    <w:rPr>
      <w:color w:val="000000"/>
      <w:sz w:val="80"/>
    </w:rPr>
  </w:style>
  <w:style w:type="paragraph" w:customStyle="1" w:styleId="BodyText22">
    <w:name w:val="Body Text 2"/>
    <w:basedOn w:val="Standard"/>
    <w:pPr>
      <w:tabs>
        <w:tab w:val="left" w:pos="1985"/>
      </w:tabs>
      <w:ind w:left="1985" w:hanging="1985"/>
    </w:pPr>
  </w:style>
  <w:style w:type="paragraph" w:customStyle="1" w:styleId="BodyTextIndent20">
    <w:name w:val="Body Text Indent 2"/>
    <w:basedOn w:val="Standard"/>
    <w:pPr>
      <w:tabs>
        <w:tab w:val="left" w:pos="3686"/>
      </w:tabs>
      <w:ind w:left="426"/>
    </w:pPr>
  </w:style>
  <w:style w:type="paragraph" w:customStyle="1" w:styleId="BodyText23">
    <w:name w:val="Body Text 2"/>
    <w:basedOn w:val="Standard"/>
    <w:pPr>
      <w:tabs>
        <w:tab w:val="left" w:leader="dot" w:pos="9356"/>
      </w:tabs>
      <w:spacing w:after="240"/>
      <w:ind w:left="284"/>
    </w:pPr>
    <w:rPr>
      <w:sz w:val="22"/>
    </w:rPr>
  </w:style>
  <w:style w:type="paragraph" w:customStyle="1" w:styleId="BodyText30">
    <w:name w:val="Body Text 3"/>
    <w:basedOn w:val="Standard"/>
    <w:pPr>
      <w:widowControl w:val="0"/>
    </w:pPr>
    <w:rPr>
      <w:sz w:val="20"/>
    </w:rPr>
  </w:style>
  <w:style w:type="paragraph" w:customStyle="1" w:styleId="BlockText">
    <w:name w:val="Block Text"/>
    <w:basedOn w:val="Standard"/>
    <w:pPr>
      <w:tabs>
        <w:tab w:val="left" w:pos="3070"/>
        <w:tab w:val="left" w:pos="6140"/>
      </w:tabs>
      <w:ind w:left="426" w:right="2093"/>
    </w:pPr>
    <w:rPr>
      <w:color w:val="000000"/>
      <w:sz w:val="16"/>
    </w:rPr>
  </w:style>
  <w:style w:type="paragraph" w:styleId="Textkrper-Zeileneinzug">
    <w:name w:val="Body Text Indent"/>
    <w:basedOn w:val="Standard"/>
    <w:semiHidden/>
    <w:pPr>
      <w:spacing w:after="240"/>
      <w:ind w:left="284"/>
      <w:jc w:val="center"/>
    </w:pPr>
    <w:rPr>
      <w:sz w:val="18"/>
    </w:rPr>
  </w:style>
  <w:style w:type="paragraph" w:styleId="Funotentext">
    <w:name w:val="footnote text"/>
    <w:basedOn w:val="Standard"/>
    <w:semiHidden/>
    <w:pPr>
      <w:overflowPunct/>
      <w:autoSpaceDE/>
      <w:autoSpaceDN/>
      <w:adjustRightInd/>
      <w:spacing w:after="0"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VITA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Dubois</dc:creator>
  <cp:keywords/>
  <cp:lastModifiedBy>Hüglin, Nicole, BGHM</cp:lastModifiedBy>
  <cp:revision>2</cp:revision>
  <cp:lastPrinted>2004-03-26T21:38:00Z</cp:lastPrinted>
  <dcterms:created xsi:type="dcterms:W3CDTF">2021-12-07T10:01:00Z</dcterms:created>
  <dcterms:modified xsi:type="dcterms:W3CDTF">2021-12-07T10:01:00Z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-29365237</vt:i4>
  </property>
  <property fmtid="{D5CDD505-2E9C-101B-9397-08002B2CF9AE}" pid="3" name="_EmailSubject">
    <vt:lpwstr>Mail 10</vt:lpwstr>
  </property>
  <property fmtid="{D5CDD505-2E9C-101B-9397-08002B2CF9AE}" pid="4" name="_AuthorEmail">
    <vt:lpwstr>K.Dubois@smbg.de</vt:lpwstr>
  </property>
  <property fmtid="{D5CDD505-2E9C-101B-9397-08002B2CF9AE}" pid="5" name="_AuthorEmailDisplayName">
    <vt:lpwstr>Dubois, Karl-Heinz, SMBG</vt:lpwstr>
  </property>
  <property fmtid="{D5CDD505-2E9C-101B-9397-08002B2CF9AE}" pid="6" name="_ReviewingToolsShownOnce">
    <vt:lpwstr/>
  </property>
</Properties>
</file>