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923E" w14:textId="77777777" w:rsidR="00F0271E" w:rsidRPr="00E23090" w:rsidRDefault="00F0271E" w:rsidP="00F0271E">
      <w:pPr>
        <w:shd w:val="clear" w:color="auto" w:fill="FFFFFF"/>
        <w:spacing w:after="150" w:line="360" w:lineRule="atLeast"/>
        <w:outlineLvl w:val="0"/>
        <w:rPr>
          <w:rFonts w:ascii="Arial" w:hAnsi="Arial" w:cs="Arial"/>
          <w:b/>
          <w:bCs/>
          <w:color w:val="000000"/>
          <w:kern w:val="36"/>
          <w:sz w:val="28"/>
          <w:szCs w:val="28"/>
        </w:rPr>
      </w:pPr>
      <w:r w:rsidRPr="00E23090">
        <w:rPr>
          <w:rFonts w:ascii="Arial" w:hAnsi="Arial" w:cs="Arial"/>
          <w:b/>
          <w:bCs/>
          <w:color w:val="000000"/>
          <w:kern w:val="36"/>
          <w:sz w:val="28"/>
          <w:szCs w:val="28"/>
        </w:rPr>
        <w:t>Sind Verbandbücher nach der DSGVO noch zulässig?</w:t>
      </w:r>
    </w:p>
    <w:p w14:paraId="1ACB3F86" w14:textId="77777777" w:rsidR="00F0271E" w:rsidRPr="00E23090" w:rsidRDefault="00F0271E" w:rsidP="00F0271E">
      <w:pPr>
        <w:shd w:val="clear" w:color="auto" w:fill="FFFFFF"/>
        <w:spacing w:after="288"/>
        <w:rPr>
          <w:rFonts w:ascii="Arial" w:hAnsi="Arial" w:cs="Arial"/>
          <w:color w:val="000000"/>
        </w:rPr>
      </w:pPr>
      <w:r w:rsidRPr="00E23090">
        <w:rPr>
          <w:rFonts w:ascii="Arial" w:hAnsi="Arial" w:cs="Arial"/>
          <w:color w:val="000000"/>
        </w:rPr>
        <w:t xml:space="preserve">Verletzungen während der Arbeit </w:t>
      </w:r>
      <w:r>
        <w:rPr>
          <w:rFonts w:ascii="Arial" w:hAnsi="Arial" w:cs="Arial"/>
          <w:color w:val="000000"/>
        </w:rPr>
        <w:t>und</w:t>
      </w:r>
      <w:r w:rsidRPr="00E23090">
        <w:rPr>
          <w:rFonts w:ascii="Arial" w:hAnsi="Arial" w:cs="Arial"/>
          <w:color w:val="000000"/>
        </w:rPr>
        <w:t xml:space="preserve"> daraus resultierende Erste-Hilfe-Leistungen sind nach § 24 Abs. 6 DGUV Vorschrift 1 zu dokumentieren. In den meisten Betrieben </w:t>
      </w:r>
      <w:r>
        <w:rPr>
          <w:rFonts w:ascii="Arial" w:hAnsi="Arial" w:cs="Arial"/>
          <w:color w:val="000000"/>
        </w:rPr>
        <w:t>und auf Baustellen wird</w:t>
      </w:r>
      <w:r w:rsidRPr="00E23090">
        <w:rPr>
          <w:rFonts w:ascii="Arial" w:hAnsi="Arial" w:cs="Arial"/>
          <w:color w:val="000000"/>
        </w:rPr>
        <w:t xml:space="preserve"> deshalb in der Nähe des Erste-Hilfe-Kastens ein so genanntes Verbandbuch</w:t>
      </w:r>
      <w:r>
        <w:rPr>
          <w:rFonts w:ascii="Arial" w:hAnsi="Arial" w:cs="Arial"/>
          <w:color w:val="000000"/>
        </w:rPr>
        <w:t xml:space="preserve"> aufbewahrt</w:t>
      </w:r>
      <w:r w:rsidRPr="00E23090">
        <w:rPr>
          <w:rFonts w:ascii="Arial" w:hAnsi="Arial" w:cs="Arial"/>
          <w:color w:val="000000"/>
        </w:rPr>
        <w:t xml:space="preserve">. Dort sollen alle Erste-Hilfe-Maßnahmen unter Angabe des Namens, der Verletzung und weiterer Informationen erfasst werden </w:t>
      </w:r>
      <w:r w:rsidRPr="00E23090">
        <w:rPr>
          <w:rFonts w:ascii="Arial" w:hAnsi="Arial" w:cs="Arial"/>
          <w:color w:val="000000"/>
        </w:rPr>
        <w:noBreakHyphen/>
        <w:t xml:space="preserve"> </w:t>
      </w:r>
      <w:r>
        <w:rPr>
          <w:rFonts w:ascii="Arial" w:hAnsi="Arial" w:cs="Arial"/>
          <w:color w:val="000000"/>
        </w:rPr>
        <w:t>vom Kleben eines Pflasters</w:t>
      </w:r>
      <w:r w:rsidRPr="00E23090">
        <w:rPr>
          <w:rFonts w:ascii="Arial" w:hAnsi="Arial" w:cs="Arial"/>
          <w:color w:val="000000"/>
        </w:rPr>
        <w:t xml:space="preserve"> bis zur Reanimation. Dabei handelt es sich um Gesundheitsdaten im Sinne von Art. 9 DSGVO und damit um sensible Daten, die streng vertraulich behandelt werden müssen.</w:t>
      </w:r>
    </w:p>
    <w:p w14:paraId="0250B9D8" w14:textId="1FB1D758" w:rsidR="00F0271E" w:rsidRPr="00E23090" w:rsidRDefault="00F0271E" w:rsidP="00F0271E">
      <w:pPr>
        <w:shd w:val="clear" w:color="auto" w:fill="FFFFFF"/>
        <w:spacing w:after="288"/>
        <w:rPr>
          <w:rFonts w:ascii="Arial" w:hAnsi="Arial" w:cs="Arial"/>
          <w:color w:val="000000"/>
        </w:rPr>
      </w:pPr>
      <w:r w:rsidRPr="00E23090">
        <w:rPr>
          <w:rFonts w:ascii="Arial" w:hAnsi="Arial" w:cs="Arial"/>
          <w:color w:val="000000"/>
        </w:rPr>
        <w:t xml:space="preserve">Das weithin bekannte Verbandbuch ist </w:t>
      </w:r>
      <w:r>
        <w:rPr>
          <w:rFonts w:ascii="Arial" w:hAnsi="Arial" w:cs="Arial"/>
          <w:color w:val="000000"/>
        </w:rPr>
        <w:t xml:space="preserve">aber </w:t>
      </w:r>
      <w:r w:rsidRPr="00E23090">
        <w:rPr>
          <w:rFonts w:ascii="Arial" w:hAnsi="Arial" w:cs="Arial"/>
          <w:color w:val="000000"/>
        </w:rPr>
        <w:t>so ausgestaltet, dass die Angaben zu den jeweiligen Erste-Hilfe-Maßnahme</w:t>
      </w:r>
      <w:r>
        <w:rPr>
          <w:rFonts w:ascii="Arial" w:hAnsi="Arial" w:cs="Arial"/>
          <w:color w:val="000000"/>
        </w:rPr>
        <w:t>n</w:t>
      </w:r>
      <w:r w:rsidRPr="00E23090">
        <w:rPr>
          <w:rFonts w:ascii="Arial" w:hAnsi="Arial" w:cs="Arial"/>
          <w:color w:val="000000"/>
        </w:rPr>
        <w:t xml:space="preserve"> zeilenweise </w:t>
      </w:r>
      <w:proofErr w:type="gramStart"/>
      <w:r w:rsidRPr="00E23090">
        <w:rPr>
          <w:rFonts w:ascii="Arial" w:hAnsi="Arial" w:cs="Arial"/>
          <w:color w:val="000000"/>
        </w:rPr>
        <w:t>untereinander</w:t>
      </w:r>
      <w:r w:rsidR="003E6EFF">
        <w:rPr>
          <w:rFonts w:ascii="Arial" w:hAnsi="Arial" w:cs="Arial"/>
          <w:color w:val="000000"/>
        </w:rPr>
        <w:t xml:space="preserve"> </w:t>
      </w:r>
      <w:r w:rsidRPr="00E23090">
        <w:rPr>
          <w:rFonts w:ascii="Arial" w:hAnsi="Arial" w:cs="Arial"/>
          <w:color w:val="000000"/>
        </w:rPr>
        <w:t>geschrieben</w:t>
      </w:r>
      <w:proofErr w:type="gramEnd"/>
      <w:r w:rsidRPr="00E23090">
        <w:rPr>
          <w:rFonts w:ascii="Arial" w:hAnsi="Arial" w:cs="Arial"/>
          <w:color w:val="000000"/>
        </w:rPr>
        <w:t xml:space="preserve"> werden. Bei Benutzung des Verbandbuchs und auch bei </w:t>
      </w:r>
      <w:r>
        <w:rPr>
          <w:rFonts w:ascii="Arial" w:hAnsi="Arial" w:cs="Arial"/>
          <w:color w:val="000000"/>
        </w:rPr>
        <w:t>einer anlasslosen Einsichtnahme</w:t>
      </w:r>
      <w:r w:rsidRPr="00E23090">
        <w:rPr>
          <w:rFonts w:ascii="Arial" w:hAnsi="Arial" w:cs="Arial"/>
          <w:color w:val="000000"/>
        </w:rPr>
        <w:t xml:space="preserve"> sind vo</w:t>
      </w:r>
      <w:r>
        <w:rPr>
          <w:rFonts w:ascii="Arial" w:hAnsi="Arial" w:cs="Arial"/>
          <w:color w:val="000000"/>
        </w:rPr>
        <w:t>rherige Eintragungen ohne Weiteres zu sehen</w:t>
      </w:r>
      <w:r w:rsidRPr="00E23090">
        <w:rPr>
          <w:rFonts w:ascii="Arial" w:hAnsi="Arial" w:cs="Arial"/>
          <w:color w:val="000000"/>
        </w:rPr>
        <w:t xml:space="preserve">. Ein herkömmliches Verbandbuch, das womöglich auch noch für </w:t>
      </w:r>
      <w:r>
        <w:rPr>
          <w:rFonts w:ascii="Arial" w:hAnsi="Arial" w:cs="Arial"/>
          <w:color w:val="000000"/>
        </w:rPr>
        <w:t>alle</w:t>
      </w:r>
      <w:r w:rsidRPr="00E23090">
        <w:rPr>
          <w:rFonts w:ascii="Arial" w:hAnsi="Arial" w:cs="Arial"/>
          <w:color w:val="000000"/>
        </w:rPr>
        <w:t xml:space="preserve"> zugänglich im Verbandkasten </w:t>
      </w:r>
      <w:r>
        <w:rPr>
          <w:rFonts w:ascii="Arial" w:hAnsi="Arial" w:cs="Arial"/>
          <w:color w:val="000000"/>
        </w:rPr>
        <w:t>liegt</w:t>
      </w:r>
      <w:r w:rsidRPr="00E23090">
        <w:rPr>
          <w:rFonts w:ascii="Arial" w:hAnsi="Arial" w:cs="Arial"/>
          <w:color w:val="000000"/>
        </w:rPr>
        <w:t>, sollte deshalb nicht mehr benutzt werden.</w:t>
      </w:r>
    </w:p>
    <w:p w14:paraId="6DF655DA" w14:textId="77777777" w:rsidR="00F0271E" w:rsidRPr="00E23090" w:rsidRDefault="00F0271E" w:rsidP="00F0271E">
      <w:pPr>
        <w:shd w:val="clear" w:color="auto" w:fill="FFFFFF"/>
        <w:spacing w:before="240" w:after="192" w:line="375" w:lineRule="atLeast"/>
        <w:outlineLvl w:val="1"/>
        <w:rPr>
          <w:rFonts w:ascii="Arial" w:hAnsi="Arial" w:cs="Arial"/>
          <w:b/>
          <w:bCs/>
          <w:color w:val="000000"/>
          <w:sz w:val="28"/>
          <w:szCs w:val="28"/>
        </w:rPr>
      </w:pPr>
      <w:r w:rsidRPr="00E23090">
        <w:rPr>
          <w:rFonts w:ascii="Arial" w:hAnsi="Arial" w:cs="Arial"/>
          <w:b/>
          <w:bCs/>
          <w:color w:val="000000"/>
          <w:sz w:val="28"/>
          <w:szCs w:val="28"/>
        </w:rPr>
        <w:t>Meldeblock statt Verbandbuch</w:t>
      </w:r>
    </w:p>
    <w:p w14:paraId="1E4889DB" w14:textId="049F1C0C" w:rsidR="00F0271E" w:rsidRPr="00E23090" w:rsidRDefault="00F0271E" w:rsidP="00F0271E">
      <w:pPr>
        <w:shd w:val="clear" w:color="auto" w:fill="FFFFFF"/>
        <w:spacing w:after="288"/>
        <w:rPr>
          <w:rFonts w:ascii="Arial" w:hAnsi="Arial" w:cs="Arial"/>
          <w:color w:val="000000"/>
        </w:rPr>
      </w:pPr>
      <w:r w:rsidRPr="00E23090">
        <w:rPr>
          <w:rFonts w:ascii="Arial" w:hAnsi="Arial" w:cs="Arial"/>
          <w:color w:val="000000"/>
        </w:rPr>
        <w:t xml:space="preserve">Wie aber kommt man der Dokumentationspflicht nach? Die DGUV (Deutsche Gesetzliche Unfallversicherung) hat anstelle des Verbandbuchs einen Meldeblock entwickelt, dessen Seiten einzeln abgetrennt werden können. Der unausgefüllte Block kann im Verbandkasten oder in dessen Nähe aufbewahrt werden. Wer die Dokumentation vornimmt, also die Seiten ausfüllt, ist nicht vorgeschrieben. </w:t>
      </w:r>
      <w:r>
        <w:rPr>
          <w:rFonts w:ascii="Arial" w:hAnsi="Arial" w:cs="Arial"/>
          <w:color w:val="000000"/>
        </w:rPr>
        <w:t xml:space="preserve">Das </w:t>
      </w:r>
      <w:r w:rsidRPr="00E23090">
        <w:rPr>
          <w:rFonts w:ascii="Arial" w:hAnsi="Arial" w:cs="Arial"/>
          <w:color w:val="000000"/>
        </w:rPr>
        <w:t xml:space="preserve">kann die Person </w:t>
      </w:r>
      <w:r>
        <w:rPr>
          <w:rFonts w:ascii="Arial" w:hAnsi="Arial" w:cs="Arial"/>
          <w:color w:val="000000"/>
        </w:rPr>
        <w:t>sein</w:t>
      </w:r>
      <w:r w:rsidRPr="00E23090">
        <w:rPr>
          <w:rFonts w:ascii="Arial" w:hAnsi="Arial" w:cs="Arial"/>
          <w:color w:val="000000"/>
        </w:rPr>
        <w:t xml:space="preserve">, die die Erste-Hilfe-Maßnahme durchführt, </w:t>
      </w:r>
      <w:r>
        <w:rPr>
          <w:rFonts w:ascii="Arial" w:hAnsi="Arial" w:cs="Arial"/>
          <w:color w:val="000000"/>
        </w:rPr>
        <w:t>aber auch die betroffene Person</w:t>
      </w:r>
      <w:r w:rsidRPr="00E23090">
        <w:rPr>
          <w:rFonts w:ascii="Arial" w:hAnsi="Arial" w:cs="Arial"/>
          <w:color w:val="000000"/>
        </w:rPr>
        <w:t xml:space="preserve"> selbst. Anschließend sollte der ausgefüllte Meldezettel zugriffsgeschützt aufbewahrt werden.</w:t>
      </w:r>
    </w:p>
    <w:p w14:paraId="5FDD5220" w14:textId="77777777" w:rsidR="00F0271E" w:rsidRPr="00E23090" w:rsidRDefault="00F0271E" w:rsidP="00F0271E">
      <w:pPr>
        <w:shd w:val="clear" w:color="auto" w:fill="FFFFFF"/>
        <w:spacing w:after="288"/>
        <w:rPr>
          <w:rFonts w:ascii="Arial" w:hAnsi="Arial" w:cs="Arial"/>
          <w:color w:val="000000"/>
        </w:rPr>
      </w:pPr>
      <w:r w:rsidRPr="00E23090">
        <w:rPr>
          <w:rFonts w:ascii="Arial" w:hAnsi="Arial" w:cs="Arial"/>
          <w:color w:val="000000"/>
        </w:rPr>
        <w:t xml:space="preserve">Wer auf den Meldezettel Zugriff hat, sollte genau festgelegt werden. </w:t>
      </w:r>
      <w:r>
        <w:rPr>
          <w:rFonts w:ascii="Arial" w:hAnsi="Arial" w:cs="Arial"/>
          <w:color w:val="000000"/>
        </w:rPr>
        <w:t xml:space="preserve">Möglich ist die </w:t>
      </w:r>
      <w:r w:rsidRPr="00E23090">
        <w:rPr>
          <w:rFonts w:ascii="Arial" w:hAnsi="Arial" w:cs="Arial"/>
          <w:color w:val="000000"/>
        </w:rPr>
        <w:t xml:space="preserve">Verwaltung durch die Personalabteilung oder </w:t>
      </w:r>
      <w:r>
        <w:rPr>
          <w:rFonts w:ascii="Arial" w:hAnsi="Arial" w:cs="Arial"/>
          <w:color w:val="000000"/>
        </w:rPr>
        <w:t>die betrieblichen Ersthelferinnen und Ersthelfer</w:t>
      </w:r>
      <w:r w:rsidRPr="00E23090">
        <w:rPr>
          <w:rFonts w:ascii="Arial" w:hAnsi="Arial" w:cs="Arial"/>
          <w:color w:val="000000"/>
        </w:rPr>
        <w:t xml:space="preserve">. Die ausgefüllten Seiten sollten der zuständigen Person ausgehändigt oder in einen dafür bestimmten Briefkasten geworfen und anschließend in einen gesonderten Ordner oder in eine Akte eingefügt werden, in der die Dokumentation aller Erste-Hilfe-Leistungen gesammelt wird. Für diese </w:t>
      </w:r>
      <w:r>
        <w:rPr>
          <w:rFonts w:ascii="Arial" w:hAnsi="Arial" w:cs="Arial"/>
          <w:color w:val="000000"/>
        </w:rPr>
        <w:t xml:space="preserve">Akte </w:t>
      </w:r>
      <w:r w:rsidRPr="00E23090">
        <w:rPr>
          <w:rFonts w:ascii="Arial" w:hAnsi="Arial" w:cs="Arial"/>
          <w:color w:val="000000"/>
        </w:rPr>
        <w:t xml:space="preserve">besteht jeweils eine Aufbewahrungsfrist von fünf Jahren. Nach Ablauf </w:t>
      </w:r>
      <w:r>
        <w:rPr>
          <w:rFonts w:ascii="Arial" w:hAnsi="Arial" w:cs="Arial"/>
          <w:color w:val="000000"/>
        </w:rPr>
        <w:t>der</w:t>
      </w:r>
      <w:r w:rsidRPr="00E23090">
        <w:rPr>
          <w:rFonts w:ascii="Arial" w:hAnsi="Arial" w:cs="Arial"/>
          <w:color w:val="000000"/>
        </w:rPr>
        <w:t xml:space="preserve"> Frist muss die Dokumentation zerstört werden. Durch die Dokumentation auf einzelnen Seiten ist </w:t>
      </w:r>
      <w:r>
        <w:rPr>
          <w:rFonts w:ascii="Arial" w:hAnsi="Arial" w:cs="Arial"/>
          <w:color w:val="000000"/>
        </w:rPr>
        <w:t>das</w:t>
      </w:r>
      <w:r w:rsidRPr="00E23090">
        <w:rPr>
          <w:rFonts w:ascii="Arial" w:hAnsi="Arial" w:cs="Arial"/>
          <w:color w:val="000000"/>
        </w:rPr>
        <w:t xml:space="preserve"> nun auch für jeden Einzelfall möglich</w:t>
      </w:r>
      <w:r>
        <w:rPr>
          <w:rFonts w:ascii="Arial" w:hAnsi="Arial" w:cs="Arial"/>
          <w:color w:val="000000"/>
        </w:rPr>
        <w:t>.</w:t>
      </w:r>
    </w:p>
    <w:p w14:paraId="48A47EF9" w14:textId="77777777" w:rsidR="00F0271E" w:rsidRDefault="00F0271E" w:rsidP="00F0271E">
      <w:pPr>
        <w:spacing w:after="40"/>
        <w:rPr>
          <w:rFonts w:ascii="thesans" w:hAnsi="thesans"/>
          <w:color w:val="000000"/>
          <w:sz w:val="28"/>
          <w:szCs w:val="28"/>
          <w:shd w:val="clear" w:color="auto" w:fill="FFFFFF"/>
        </w:rPr>
      </w:pPr>
      <w:r w:rsidRPr="00CD7AC8">
        <w:rPr>
          <w:rFonts w:ascii="Arial" w:hAnsi="Arial" w:cs="Arial"/>
          <w:color w:val="000000"/>
        </w:rPr>
        <w:t>De</w:t>
      </w:r>
      <w:r>
        <w:rPr>
          <w:rFonts w:ascii="Arial" w:hAnsi="Arial" w:cs="Arial"/>
          <w:color w:val="000000"/>
        </w:rPr>
        <w:t>r Meldeblock kann hier bestellt w</w:t>
      </w:r>
      <w:r w:rsidRPr="00CD7AC8">
        <w:rPr>
          <w:rFonts w:ascii="Arial" w:hAnsi="Arial" w:cs="Arial"/>
          <w:color w:val="000000"/>
        </w:rPr>
        <w:t>erden:</w:t>
      </w:r>
      <w:r>
        <w:rPr>
          <w:rFonts w:ascii="thesans" w:hAnsi="thesans"/>
          <w:color w:val="000000"/>
          <w:sz w:val="28"/>
          <w:szCs w:val="28"/>
          <w:shd w:val="clear" w:color="auto" w:fill="FFFFFF"/>
        </w:rPr>
        <w:t> </w:t>
      </w:r>
    </w:p>
    <w:p w14:paraId="69A7FF21" w14:textId="3D62005E" w:rsidR="00F0271E" w:rsidRPr="00F0271E" w:rsidRDefault="00F0271E" w:rsidP="00F0271E">
      <w:pPr>
        <w:shd w:val="clear" w:color="auto" w:fill="FFFFFF"/>
        <w:spacing w:after="288"/>
        <w:rPr>
          <w:rStyle w:val="Hyperlink"/>
          <w:rFonts w:ascii="Arial" w:hAnsi="Arial" w:cs="Arial"/>
        </w:rPr>
      </w:pPr>
      <w:r>
        <w:rPr>
          <w:rFonts w:ascii="Arial" w:hAnsi="Arial" w:cs="Arial"/>
        </w:rPr>
        <w:fldChar w:fldCharType="begin"/>
      </w:r>
      <w:r>
        <w:rPr>
          <w:rFonts w:ascii="Arial" w:hAnsi="Arial" w:cs="Arial"/>
        </w:rPr>
        <w:instrText xml:space="preserve"> HYPERLINK "https://publikationen.dguv.de/dguv/udt_dguv_main.aspx?FDOCUID=25842" \t "_blank" </w:instrText>
      </w:r>
      <w:r>
        <w:rPr>
          <w:rFonts w:ascii="Arial" w:hAnsi="Arial" w:cs="Arial"/>
        </w:rPr>
        <w:fldChar w:fldCharType="separate"/>
      </w:r>
      <w:r w:rsidRPr="00F0271E">
        <w:rPr>
          <w:rStyle w:val="Hyperlink"/>
          <w:rFonts w:ascii="Arial" w:hAnsi="Arial" w:cs="Arial"/>
        </w:rPr>
        <w:t>https://publikationen.dguv.de/dguv/udt_dguv_main.aspx?FDOCUID=25842</w:t>
      </w:r>
    </w:p>
    <w:p w14:paraId="5FCB86AD" w14:textId="5BB81581" w:rsidR="00237304" w:rsidRPr="0098534F" w:rsidRDefault="00F0271E" w:rsidP="00175E1B">
      <w:pPr>
        <w:rPr>
          <w:rFonts w:ascii="Arial" w:hAnsi="Arial" w:cs="Arial"/>
          <w:sz w:val="18"/>
          <w:szCs w:val="18"/>
        </w:rPr>
      </w:pPr>
      <w:r>
        <w:rPr>
          <w:rFonts w:ascii="Arial" w:hAnsi="Arial" w:cs="Arial"/>
        </w:rPr>
        <w:fldChar w:fldCharType="end"/>
      </w:r>
    </w:p>
    <w:sectPr w:rsidR="00237304" w:rsidRPr="0098534F" w:rsidSect="0098534F">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0" w:left="1134" w:header="0"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9A73" w14:textId="77777777" w:rsidR="00A17F53" w:rsidRDefault="00A17F53" w:rsidP="00A17F53">
      <w:r>
        <w:separator/>
      </w:r>
    </w:p>
  </w:endnote>
  <w:endnote w:type="continuationSeparator" w:id="0">
    <w:p w14:paraId="1B25244E" w14:textId="77777777" w:rsidR="00A17F53" w:rsidRDefault="00A17F53" w:rsidP="00A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w:altName w:val="Times New Roman"/>
    <w:panose1 w:val="00000000000000000000"/>
    <w:charset w:val="00"/>
    <w:family w:val="roman"/>
    <w:notTrueType/>
    <w:pitch w:val="default"/>
  </w:font>
  <w:font w:name="DGUV Meta-Normal">
    <w:altName w:val="Calibri"/>
    <w:panose1 w:val="020B050403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E0EE" w14:textId="77777777" w:rsidR="002F4CF5" w:rsidRDefault="002F4C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B34" w14:textId="39F1EE0C" w:rsidR="00A17F53" w:rsidRDefault="00B72F80">
    <w:pPr>
      <w:pStyle w:val="Fuzeile"/>
    </w:pPr>
    <w:r>
      <w:rPr>
        <w:noProof/>
      </w:rPr>
      <mc:AlternateContent>
        <mc:Choice Requires="wps">
          <w:drawing>
            <wp:anchor distT="45720" distB="45720" distL="114300" distR="114300" simplePos="0" relativeHeight="251667456" behindDoc="0" locked="0" layoutInCell="1" allowOverlap="1" wp14:anchorId="11461888" wp14:editId="7DA3B808">
              <wp:simplePos x="0" y="0"/>
              <wp:positionH relativeFrom="margin">
                <wp:posOffset>0</wp:posOffset>
              </wp:positionH>
              <wp:positionV relativeFrom="paragraph">
                <wp:posOffset>496553</wp:posOffset>
              </wp:positionV>
              <wp:extent cx="1120140" cy="23050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30505"/>
                      </a:xfrm>
                      <a:prstGeom prst="rect">
                        <a:avLst/>
                      </a:prstGeom>
                      <a:noFill/>
                      <a:ln w="9525">
                        <a:noFill/>
                        <a:miter lim="800000"/>
                        <a:headEnd/>
                        <a:tailEnd/>
                      </a:ln>
                    </wps:spPr>
                    <wps:txbx>
                      <w:txbxContent>
                        <w:p w14:paraId="132810C2" w14:textId="4C588FCE"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F0271E">
                            <w:rPr>
                              <w:rFonts w:ascii="Arial" w:hAnsi="Arial" w:cs="Arial"/>
                              <w:color w:val="FFFFFF" w:themeColor="background1"/>
                              <w:sz w:val="18"/>
                              <w:szCs w:val="18"/>
                            </w:rPr>
                            <w:t>04</w:t>
                          </w:r>
                          <w:r w:rsidR="00800E38">
                            <w:rPr>
                              <w:rFonts w:ascii="Arial" w:hAnsi="Arial" w:cs="Arial"/>
                              <w:color w:val="FFFFFF" w:themeColor="background1"/>
                              <w:sz w:val="18"/>
                              <w:szCs w:val="18"/>
                            </w:rPr>
                            <w:t>/</w:t>
                          </w:r>
                          <w:r w:rsidRPr="00B72F80">
                            <w:rPr>
                              <w:rFonts w:ascii="Arial" w:hAnsi="Arial" w:cs="Arial"/>
                              <w:color w:val="FFFFFF" w:themeColor="background1"/>
                              <w:sz w:val="18"/>
                              <w:szCs w:val="18"/>
                            </w:rPr>
                            <w:t>202</w:t>
                          </w:r>
                          <w:r w:rsidR="00F0271E">
                            <w:rPr>
                              <w:rFonts w:ascii="Arial" w:hAnsi="Arial" w:cs="Arial"/>
                              <w:color w:val="FFFFFF" w:themeColor="background1"/>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61888" id="_x0000_t202" coordsize="21600,21600" o:spt="202" path="m,l,21600r21600,l21600,xe">
              <v:stroke joinstyle="miter"/>
              <v:path gradientshapeok="t" o:connecttype="rect"/>
            </v:shapetype>
            <v:shape id="_x0000_s1028" type="#_x0000_t202" style="position:absolute;margin-left:0;margin-top:39.1pt;width:88.2pt;height:18.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" filled="f" stroked="f">
              <v:textbox>
                <w:txbxContent>
                  <w:p w14:paraId="132810C2" w14:textId="4C588FCE"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F0271E">
                      <w:rPr>
                        <w:rFonts w:ascii="Arial" w:hAnsi="Arial" w:cs="Arial"/>
                        <w:color w:val="FFFFFF" w:themeColor="background1"/>
                        <w:sz w:val="18"/>
                        <w:szCs w:val="18"/>
                      </w:rPr>
                      <w:t>04</w:t>
                    </w:r>
                    <w:r w:rsidR="00800E38">
                      <w:rPr>
                        <w:rFonts w:ascii="Arial" w:hAnsi="Arial" w:cs="Arial"/>
                        <w:color w:val="FFFFFF" w:themeColor="background1"/>
                        <w:sz w:val="18"/>
                        <w:szCs w:val="18"/>
                      </w:rPr>
                      <w:t>/</w:t>
                    </w:r>
                    <w:r w:rsidRPr="00B72F80">
                      <w:rPr>
                        <w:rFonts w:ascii="Arial" w:hAnsi="Arial" w:cs="Arial"/>
                        <w:color w:val="FFFFFF" w:themeColor="background1"/>
                        <w:sz w:val="18"/>
                        <w:szCs w:val="18"/>
                      </w:rPr>
                      <w:t>202</w:t>
                    </w:r>
                    <w:r w:rsidR="00F0271E">
                      <w:rPr>
                        <w:rFonts w:ascii="Arial" w:hAnsi="Arial" w:cs="Arial"/>
                        <w:color w:val="FFFFFF" w:themeColor="background1"/>
                        <w:sz w:val="18"/>
                        <w:szCs w:val="18"/>
                      </w:rPr>
                      <w:t>1</w:t>
                    </w:r>
                  </w:p>
                </w:txbxContent>
              </v:textbox>
              <w10:wrap type="square" anchorx="margin"/>
            </v:shape>
          </w:pict>
        </mc:Fallback>
      </mc:AlternateContent>
    </w:r>
    <w:r w:rsidR="00C66402">
      <w:rPr>
        <w:noProof/>
      </w:rPr>
      <w:drawing>
        <wp:anchor distT="0" distB="0" distL="114300" distR="114300" simplePos="0" relativeHeight="251665408" behindDoc="0" locked="0" layoutInCell="1" allowOverlap="1" wp14:anchorId="641F6FAF" wp14:editId="20A7A0DC">
          <wp:simplePos x="0" y="0"/>
          <wp:positionH relativeFrom="page">
            <wp:posOffset>-48895</wp:posOffset>
          </wp:positionH>
          <wp:positionV relativeFrom="paragraph">
            <wp:posOffset>331685</wp:posOffset>
          </wp:positionV>
          <wp:extent cx="8049600" cy="60480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 Fußzeile_ohne Punkte.jpg"/>
                  <pic:cNvPicPr/>
                </pic:nvPicPr>
                <pic:blipFill>
                  <a:blip r:embed="rId1">
                    <a:extLst>
                      <a:ext uri="{28A0092B-C50C-407E-A947-70E740481C1C}">
                        <a14:useLocalDpi xmlns:a14="http://schemas.microsoft.com/office/drawing/2010/main" val="0"/>
                      </a:ext>
                    </a:extLst>
                  </a:blip>
                  <a:stretch>
                    <a:fillRect/>
                  </a:stretch>
                </pic:blipFill>
                <pic:spPr>
                  <a:xfrm>
                    <a:off x="0" y="0"/>
                    <a:ext cx="80496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C00D" w14:textId="77777777" w:rsidR="002F4CF5" w:rsidRDefault="002F4C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362F" w14:textId="77777777" w:rsidR="00A17F53" w:rsidRDefault="00A17F53" w:rsidP="00A17F53">
      <w:r>
        <w:separator/>
      </w:r>
    </w:p>
  </w:footnote>
  <w:footnote w:type="continuationSeparator" w:id="0">
    <w:p w14:paraId="134B851F" w14:textId="77777777" w:rsidR="00A17F53" w:rsidRDefault="00A17F53" w:rsidP="00A1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186F" w14:textId="77777777" w:rsidR="002F4CF5" w:rsidRDefault="002F4C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3AB" w14:textId="44156075" w:rsidR="00A17F53" w:rsidRDefault="00800E38">
    <w:pPr>
      <w:pStyle w:val="Kopfzeile"/>
    </w:pPr>
    <w:r>
      <w:rPr>
        <w:noProof/>
      </w:rPr>
      <w:drawing>
        <wp:anchor distT="0" distB="0" distL="114300" distR="114300" simplePos="0" relativeHeight="251662336" behindDoc="0" locked="0" layoutInCell="1" allowOverlap="1" wp14:anchorId="17C6AF4D" wp14:editId="04F19FE4">
          <wp:simplePos x="0" y="0"/>
          <wp:positionH relativeFrom="column">
            <wp:posOffset>-835660</wp:posOffset>
          </wp:positionH>
          <wp:positionV relativeFrom="paragraph">
            <wp:posOffset>-35560</wp:posOffset>
          </wp:positionV>
          <wp:extent cx="8043545" cy="10039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043545" cy="1003935"/>
                  </a:xfrm>
                  <a:prstGeom prst="rect">
                    <a:avLst/>
                  </a:prstGeom>
                </pic:spPr>
              </pic:pic>
            </a:graphicData>
          </a:graphic>
          <wp14:sizeRelH relativeFrom="margin">
            <wp14:pctWidth>0</wp14:pctWidth>
          </wp14:sizeRelH>
          <wp14:sizeRelV relativeFrom="margin">
            <wp14:pctHeight>0</wp14:pctHeight>
          </wp14:sizeRelV>
        </wp:anchor>
      </w:drawing>
    </w:r>
    <w:r w:rsidR="009C7CB8">
      <w:rPr>
        <w:noProof/>
      </w:rPr>
      <mc:AlternateContent>
        <mc:Choice Requires="wps">
          <w:drawing>
            <wp:anchor distT="45720" distB="45720" distL="114300" distR="114300" simplePos="0" relativeHeight="251664384" behindDoc="0" locked="0" layoutInCell="1" allowOverlap="1" wp14:anchorId="45B1C9AF" wp14:editId="03223130">
              <wp:simplePos x="0" y="0"/>
              <wp:positionH relativeFrom="margin">
                <wp:posOffset>-76264</wp:posOffset>
              </wp:positionH>
              <wp:positionV relativeFrom="paragraph">
                <wp:posOffset>228600</wp:posOffset>
              </wp:positionV>
              <wp:extent cx="4304030" cy="63309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633095"/>
                      </a:xfrm>
                      <a:prstGeom prst="rect">
                        <a:avLst/>
                      </a:prstGeom>
                      <a:noFill/>
                      <a:ln w="9525">
                        <a:noFill/>
                        <a:miter lim="800000"/>
                        <a:headEnd/>
                        <a:tailEnd/>
                      </a:ln>
                    </wps:spPr>
                    <wps:txbx>
                      <w:txbxContent>
                        <w:p w14:paraId="57B7C662" w14:textId="7BBC25C7" w:rsidR="009C7CB8" w:rsidRPr="00B72F80" w:rsidRDefault="00F0271E">
                          <w:pPr>
                            <w:rPr>
                              <w:rFonts w:ascii="Arial" w:hAnsi="Arial" w:cs="Arial"/>
                              <w:color w:val="FFFFFF" w:themeColor="background1"/>
                              <w:sz w:val="36"/>
                              <w:szCs w:val="36"/>
                            </w:rPr>
                          </w:pPr>
                          <w:r>
                            <w:rPr>
                              <w:rFonts w:ascii="Arial" w:hAnsi="Arial" w:cs="Arial"/>
                              <w:color w:val="FFFFFF" w:themeColor="background1"/>
                              <w:sz w:val="36"/>
                              <w:szCs w:val="36"/>
                            </w:rPr>
                            <w:t>INFOBLATT:</w:t>
                          </w:r>
                          <w:r>
                            <w:rPr>
                              <w:rFonts w:ascii="Arial" w:hAnsi="Arial" w:cs="Arial"/>
                              <w:color w:val="FFFFFF" w:themeColor="background1"/>
                              <w:sz w:val="36"/>
                              <w:szCs w:val="36"/>
                            </w:rPr>
                            <w:br/>
                            <w:t>Erste Hilfe – Dokumentation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1C9AF" id="_x0000_t202" coordsize="21600,21600" o:spt="202" path="m,l,21600r21600,l21600,xe">
              <v:stroke joinstyle="miter"/>
              <v:path gradientshapeok="t" o:connecttype="rect"/>
            </v:shapetype>
            <v:shape id="Textfeld 2" o:spid="_x0000_s1026" type="#_x0000_t202" style="position:absolute;margin-left:-6pt;margin-top:18pt;width:338.9pt;height:49.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" filled="f" stroked="f">
              <v:textbox>
                <w:txbxContent>
                  <w:p w14:paraId="57B7C662" w14:textId="7BBC25C7" w:rsidR="009C7CB8" w:rsidRPr="00B72F80" w:rsidRDefault="00F0271E">
                    <w:pPr>
                      <w:rPr>
                        <w:rFonts w:ascii="Arial" w:hAnsi="Arial" w:cs="Arial"/>
                        <w:color w:val="FFFFFF" w:themeColor="background1"/>
                        <w:sz w:val="36"/>
                        <w:szCs w:val="36"/>
                      </w:rPr>
                    </w:pPr>
                    <w:r>
                      <w:rPr>
                        <w:rFonts w:ascii="Arial" w:hAnsi="Arial" w:cs="Arial"/>
                        <w:color w:val="FFFFFF" w:themeColor="background1"/>
                        <w:sz w:val="36"/>
                        <w:szCs w:val="36"/>
                      </w:rPr>
                      <w:t>INFOBLATT:</w:t>
                    </w:r>
                    <w:r>
                      <w:rPr>
                        <w:rFonts w:ascii="Arial" w:hAnsi="Arial" w:cs="Arial"/>
                        <w:color w:val="FFFFFF" w:themeColor="background1"/>
                        <w:sz w:val="36"/>
                        <w:szCs w:val="36"/>
                      </w:rPr>
                      <w:br/>
                      <w:t>Erste Hilfe – Dokumentation</w:t>
                    </w:r>
                  </w:p>
                </w:txbxContent>
              </v:textbox>
              <w10:wrap type="square" anchorx="margin"/>
            </v:shape>
          </w:pict>
        </mc:Fallback>
      </mc:AlternateContent>
    </w:r>
    <w:r w:rsidR="009C7CB8">
      <w:rPr>
        <w:noProof/>
      </w:rPr>
      <mc:AlternateContent>
        <mc:Choice Requires="wps">
          <w:drawing>
            <wp:anchor distT="45720" distB="45720" distL="114300" distR="114300" simplePos="0" relativeHeight="251660288" behindDoc="0" locked="0" layoutInCell="1" allowOverlap="1" wp14:anchorId="3149410A" wp14:editId="09ABF58E">
              <wp:simplePos x="0" y="0"/>
              <wp:positionH relativeFrom="column">
                <wp:posOffset>107315</wp:posOffset>
              </wp:positionH>
              <wp:positionV relativeFrom="paragraph">
                <wp:posOffset>256755</wp:posOffset>
              </wp:positionV>
              <wp:extent cx="453453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404620"/>
                      </a:xfrm>
                      <a:prstGeom prst="rect">
                        <a:avLst/>
                      </a:prstGeom>
                      <a:noFill/>
                      <a:ln w="9525">
                        <a:noFill/>
                        <a:miter lim="800000"/>
                        <a:headEnd/>
                        <a:tailEnd/>
                      </a:ln>
                    </wps:spPr>
                    <wps:txbx>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9410A" id="_x0000_s1027" type="#_x0000_t202" style="position:absolute;margin-left:8.45pt;margin-top:20.2pt;width:357.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" filled="f" stroked="f">
              <v:textbox style="mso-fit-shape-to-text:t">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v:textbox>
              <w10:wrap type="square"/>
            </v:shape>
          </w:pict>
        </mc:Fallback>
      </mc:AlternateContent>
    </w:r>
  </w:p>
  <w:p w14:paraId="1A66FA72" w14:textId="7E3F49F2" w:rsidR="00A17F53" w:rsidRDefault="00A17F53" w:rsidP="009C7C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2C98" w14:textId="77777777" w:rsidR="002F4CF5" w:rsidRDefault="002F4C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76"/>
    <w:rsid w:val="0002257B"/>
    <w:rsid w:val="00175E1B"/>
    <w:rsid w:val="001B0FFA"/>
    <w:rsid w:val="001F0A24"/>
    <w:rsid w:val="002351AC"/>
    <w:rsid w:val="00237304"/>
    <w:rsid w:val="002A2559"/>
    <w:rsid w:val="002B61C6"/>
    <w:rsid w:val="002F4CF5"/>
    <w:rsid w:val="003E6EFF"/>
    <w:rsid w:val="004949A3"/>
    <w:rsid w:val="00543561"/>
    <w:rsid w:val="00670E9B"/>
    <w:rsid w:val="007854AF"/>
    <w:rsid w:val="007921B2"/>
    <w:rsid w:val="007B3219"/>
    <w:rsid w:val="00800E38"/>
    <w:rsid w:val="00934E76"/>
    <w:rsid w:val="009568F0"/>
    <w:rsid w:val="00967105"/>
    <w:rsid w:val="0098534F"/>
    <w:rsid w:val="009C7CB8"/>
    <w:rsid w:val="00A139C4"/>
    <w:rsid w:val="00A17F53"/>
    <w:rsid w:val="00AD7F29"/>
    <w:rsid w:val="00B22253"/>
    <w:rsid w:val="00B31252"/>
    <w:rsid w:val="00B72F80"/>
    <w:rsid w:val="00C66402"/>
    <w:rsid w:val="00D552BD"/>
    <w:rsid w:val="00E27DB8"/>
    <w:rsid w:val="00EC6D37"/>
    <w:rsid w:val="00F0271E"/>
    <w:rsid w:val="00F24B7F"/>
    <w:rsid w:val="00FA2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95D43A"/>
  <w15:chartTrackingRefBased/>
  <w15:docId w15:val="{81E56672-A39D-42DD-B9F2-015F8E7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Swis721 BT" w:hAnsi="Swis721 BT"/>
    </w:r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berarbeitung">
    <w:name w:val="Revision"/>
    <w:hidden/>
    <w:uiPriority w:val="99"/>
    <w:semiHidden/>
  </w:style>
  <w:style w:type="character" w:styleId="Hyperlink">
    <w:name w:val="Hyperlink"/>
    <w:uiPriority w:val="99"/>
    <w:unhideWhenUsed/>
    <w:rPr>
      <w:color w:val="0000FF"/>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7F53"/>
    <w:pPr>
      <w:tabs>
        <w:tab w:val="center" w:pos="4536"/>
        <w:tab w:val="right" w:pos="9072"/>
      </w:tabs>
    </w:pPr>
  </w:style>
  <w:style w:type="character" w:customStyle="1" w:styleId="KopfzeileZchn">
    <w:name w:val="Kopfzeile Zchn"/>
    <w:basedOn w:val="Absatz-Standardschriftart"/>
    <w:link w:val="Kopfzeile"/>
    <w:uiPriority w:val="99"/>
    <w:rsid w:val="00A17F53"/>
  </w:style>
  <w:style w:type="paragraph" w:styleId="Fuzeile">
    <w:name w:val="footer"/>
    <w:basedOn w:val="Standard"/>
    <w:link w:val="FuzeileZchn"/>
    <w:uiPriority w:val="99"/>
    <w:unhideWhenUsed/>
    <w:rsid w:val="00A17F53"/>
    <w:pPr>
      <w:tabs>
        <w:tab w:val="center" w:pos="4536"/>
        <w:tab w:val="right" w:pos="9072"/>
      </w:tabs>
    </w:pPr>
  </w:style>
  <w:style w:type="character" w:customStyle="1" w:styleId="FuzeileZchn">
    <w:name w:val="Fußzeile Zchn"/>
    <w:basedOn w:val="Absatz-Standardschriftart"/>
    <w:link w:val="Fuzeile"/>
    <w:uiPriority w:val="99"/>
    <w:rsid w:val="00A17F53"/>
  </w:style>
  <w:style w:type="character" w:styleId="NichtaufgelsteErwhnung">
    <w:name w:val="Unresolved Mention"/>
    <w:basedOn w:val="Absatz-Standardschriftart"/>
    <w:uiPriority w:val="99"/>
    <w:semiHidden/>
    <w:unhideWhenUsed/>
    <w:rsid w:val="00F02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26D0FF3946ED4D990F44F6B2BEF8A3" ma:contentTypeVersion="2" ma:contentTypeDescription="Ein neues Dokument erstellen." ma:contentTypeScope="" ma:versionID="3c5cb9679e217c515d917e6feff8bda7">
  <xsd:schema xmlns:xsd="http://www.w3.org/2001/XMLSchema" xmlns:xs="http://www.w3.org/2001/XMLSchema" xmlns:p="http://schemas.microsoft.com/office/2006/metadata/properties" xmlns:ns2="f2a10dc8-fee4-4038-85f9-286aaff4a39f" xmlns:ns3="http://schemas.microsoft.com/sharepoint/v4" targetNamespace="http://schemas.microsoft.com/office/2006/metadata/properties" ma:root="true" ma:fieldsID="af9e045d782c9f2dff4a35539fee0f0c" ns2:_="" ns3:_="">
    <xsd:import namespace="f2a10dc8-fee4-4038-85f9-286aaff4a39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2a10dc8-fee4-4038-85f9-286aaff4a39f">YV5TTPPR65E6-618603452-15555</_dlc_DocId>
    <_dlc_DocIdUrl xmlns="f2a10dc8-fee4-4038-85f9-286aaff4a39f">
      <Url>https://arbeitsbereiche.bghm.de/organisation/HSG/_layouts/15/DocIdRedir.aspx?ID=YV5TTPPR65E6-618603452-15555</Url>
      <Description>YV5TTPPR65E6-618603452-15555</Description>
    </_dlc_DocIdUrl>
  </documentManagement>
</p:properties>
</file>

<file path=customXml/itemProps1.xml><?xml version="1.0" encoding="utf-8"?>
<ds:datastoreItem xmlns:ds="http://schemas.openxmlformats.org/officeDocument/2006/customXml" ds:itemID="{5A519C91-B69B-4FD7-BF2E-788AABB9B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BAA71-B851-4910-A0E7-3E7BD3A27BCD}">
  <ds:schemaRefs>
    <ds:schemaRef ds:uri="http://schemas.microsoft.com/sharepoint/v3/contenttype/forms"/>
  </ds:schemaRefs>
</ds:datastoreItem>
</file>

<file path=customXml/itemProps3.xml><?xml version="1.0" encoding="utf-8"?>
<ds:datastoreItem xmlns:ds="http://schemas.openxmlformats.org/officeDocument/2006/customXml" ds:itemID="{51BF3924-BCBB-4F44-9A3B-A0D9E7FA9D05}">
  <ds:schemaRefs>
    <ds:schemaRef ds:uri="http://schemas.microsoft.com/sharepoint/events"/>
  </ds:schemaRefs>
</ds:datastoreItem>
</file>

<file path=customXml/itemProps4.xml><?xml version="1.0" encoding="utf-8"?>
<ds:datastoreItem xmlns:ds="http://schemas.openxmlformats.org/officeDocument/2006/customXml" ds:itemID="{FB10A13F-0F42-414C-8980-8ADA1001958C}">
  <ds:schemaRefs>
    <ds:schemaRef ds:uri="http://schemas.microsoft.com/office/2006/metadata/properties"/>
    <ds:schemaRef ds:uri="http://schemas.microsoft.com/office/infopath/2007/PartnerControls"/>
    <ds:schemaRef ds:uri="http://schemas.microsoft.com/sharepoint/v4"/>
    <ds:schemaRef ds:uri="f2a10dc8-fee4-4038-85f9-286aaff4a3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Anzeige von Bau- und Montagearbeiten</vt:lpstr>
    </vt:vector>
  </TitlesOfParts>
  <Company>SMBG</Company>
  <LinksUpToDate>false</LinksUpToDate>
  <CharactersWithSpaces>2546</CharactersWithSpaces>
  <SharedDoc>false</SharedDoc>
  <HLinks>
    <vt:vector size="6" baseType="variant">
      <vt:variant>
        <vt:i4>3211331</vt:i4>
      </vt:variant>
      <vt:variant>
        <vt:i4>0</vt:i4>
      </vt:variant>
      <vt:variant>
        <vt:i4>0</vt:i4>
      </vt:variant>
      <vt:variant>
        <vt:i4>5</vt:i4>
      </vt:variant>
      <vt:variant>
        <vt:lpwstr>mailto:bau-montageanzeigen@bghm.de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von Bau- und Montagearbeiten</dc:title>
  <dc:subject/>
  <dc:creator>Dubois</dc:creator>
  <cp:keywords/>
  <cp:lastModifiedBy>Beyer, Annelie, BGHM</cp:lastModifiedBy>
  <cp:revision>3</cp:revision>
  <cp:lastPrinted>2011-03-15T14:27:00Z</cp:lastPrinted>
  <dcterms:created xsi:type="dcterms:W3CDTF">2021-05-26T04:31:00Z</dcterms:created>
  <dcterms:modified xsi:type="dcterms:W3CDTF">2021-05-26T04:31:00Z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0x010100B626D0FF3946ED4D990F44F6B2BEF8A3</vt:lpwstr>
  </property>
  <property fmtid="{D5CDD505-2E9C-101B-9397-08002B2CF9AE}" pid="3" name="_dlc_DocIdItemGuid">
    <vt:lpwstr>4eb70f23-1783-4a39-84bb-c26486218739</vt:lpwstr>
  </property>
</Properties>
</file>