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-6.5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361"/>
        <w:gridCol w:w="269"/>
        <w:gridCol w:w="6945"/>
        <w:gridCol w:w="2272"/>
      </w:tblGrid>
      <w:tr w:rsidR="00075F41" w14:paraId="660A94EC" w14:textId="77777777" w:rsidTr="003456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81.50pt" w:type="dxa"/>
            <w:gridSpan w:val="2"/>
            <w:tcBorders>
              <w:top w:val="single" w:sz="48" w:space="0" w:color="0000FF"/>
              <w:start w:val="single" w:sz="48" w:space="0" w:color="0000FF"/>
              <w:end w:val="single" w:sz="6" w:space="0" w:color="auto"/>
            </w:tcBorders>
          </w:tcPr>
          <w:p w14:paraId="65CEE682" w14:textId="77777777" w:rsidR="00075F41" w:rsidRDefault="00075F41">
            <w:pPr>
              <w:spacing w:after="0pt"/>
              <w:jc w:val="center"/>
            </w:pPr>
            <w:r>
              <w:rPr>
                <w:b/>
              </w:rPr>
              <w:t xml:space="preserve">BTR - Nr </w:t>
            </w:r>
            <w:bookmarkStart w:id="0" w:name="UwaNr"/>
            <w:bookmarkEnd w:id="0"/>
            <w:r>
              <w:rPr>
                <w:b/>
              </w:rPr>
              <w:t xml:space="preserve"> 0003  </w:t>
            </w:r>
            <w:r>
              <w:rPr>
                <w:b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DATE \@ "dd.MM.yyyy"</w:instrText>
            </w:r>
            <w:r>
              <w:rPr>
                <w:sz w:val="20"/>
              </w:rPr>
              <w:fldChar w:fldCharType="separate"/>
            </w:r>
            <w:r w:rsidR="009B5109">
              <w:rPr>
                <w:noProof/>
                <w:sz w:val="20"/>
              </w:rPr>
              <w:t>07.12.2021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.25pt" w:type="dxa"/>
            <w:tcBorders>
              <w:top w:val="single" w:sz="48" w:space="0" w:color="0000FF"/>
              <w:start w:val="single" w:sz="6" w:space="0" w:color="auto"/>
              <w:end w:val="single" w:sz="6" w:space="0" w:color="auto"/>
            </w:tcBorders>
          </w:tcPr>
          <w:p w14:paraId="4D6E004A" w14:textId="56A252C1" w:rsidR="00075F41" w:rsidRDefault="00075F41">
            <w:pPr>
              <w:spacing w:before="6pt" w:after="6pt"/>
              <w:jc w:val="center"/>
              <w:rPr>
                <w:b/>
                <w:color w:val="008000"/>
                <w:spacing w:val="60"/>
                <w:sz w:val="26"/>
              </w:rPr>
            </w:pPr>
            <w:r>
              <w:rPr>
                <w:b/>
                <w:spacing w:val="80"/>
                <w:sz w:val="28"/>
              </w:rPr>
              <w:t xml:space="preserve">MUSTER - </w:t>
            </w:r>
            <w:hyperlink r:id="rId4" w:history="1">
              <w:r>
                <w:rPr>
                  <w:rStyle w:val="Hyperlink"/>
                  <w:b/>
                  <w:spacing w:val="80"/>
                  <w:sz w:val="28"/>
                  <w:u w:val="none"/>
                </w:rPr>
                <w:t>BETRI</w:t>
              </w:r>
              <w:bookmarkStart w:id="1" w:name="_Hlt532798954"/>
              <w:r>
                <w:rPr>
                  <w:rStyle w:val="Hyperlink"/>
                  <w:b/>
                  <w:spacing w:val="80"/>
                  <w:sz w:val="28"/>
                  <w:u w:val="none"/>
                </w:rPr>
                <w:t>E</w:t>
              </w:r>
              <w:bookmarkEnd w:id="1"/>
              <w:r>
                <w:rPr>
                  <w:rStyle w:val="Hyperlink"/>
                  <w:b/>
                  <w:spacing w:val="80"/>
                  <w:sz w:val="28"/>
                  <w:u w:val="none"/>
                </w:rPr>
                <w:t>BSANWEISUNG</w:t>
              </w:r>
            </w:hyperlink>
          </w:p>
          <w:p w14:paraId="100DE26A" w14:textId="77777777" w:rsidR="00075F41" w:rsidRDefault="00075F41">
            <w:pPr>
              <w:pStyle w:val="TitelOhne"/>
            </w:pPr>
            <w:bookmarkStart w:id="2" w:name="Titel"/>
            <w:bookmarkEnd w:id="2"/>
          </w:p>
          <w:p w14:paraId="7FB3B394" w14:textId="77777777" w:rsidR="00075F41" w:rsidRDefault="00075F41">
            <w:pPr>
              <w:pStyle w:val="Titel"/>
            </w:pPr>
            <w:r>
              <w:t>Geltungsbereich und Tätigkeiten</w:t>
            </w:r>
          </w:p>
          <w:p w14:paraId="2BFD2203" w14:textId="77777777" w:rsidR="00075F41" w:rsidRDefault="00075F41">
            <w:pPr>
              <w:spacing w:before="0pt" w:after="0pt"/>
            </w:pPr>
            <w:bookmarkStart w:id="3" w:name="Betrieb"/>
            <w:bookmarkEnd w:id="3"/>
          </w:p>
        </w:tc>
        <w:tc>
          <w:tcPr>
            <w:tcW w:w="113.40pt" w:type="dxa"/>
            <w:tcBorders>
              <w:top w:val="single" w:sz="48" w:space="0" w:color="0000FF"/>
              <w:start w:val="single" w:sz="6" w:space="0" w:color="auto"/>
              <w:end w:val="single" w:sz="48" w:space="0" w:color="0000FF"/>
            </w:tcBorders>
          </w:tcPr>
          <w:p w14:paraId="290EA0A3" w14:textId="77777777" w:rsidR="00075F41" w:rsidRDefault="00075F41">
            <w:pPr>
              <w:tabs>
                <w:tab w:val="start" w:pos="63.80pt"/>
              </w:tabs>
              <w:spacing w:before="6pt" w:after="6pt"/>
              <w:rPr>
                <w:sz w:val="16"/>
              </w:rPr>
            </w:pPr>
            <w:r>
              <w:rPr>
                <w:b/>
                <w:sz w:val="20"/>
              </w:rPr>
              <w:t xml:space="preserve">Stand: </w:t>
            </w:r>
            <w:bookmarkStart w:id="4" w:name="StandDin"/>
            <w:bookmarkEnd w:id="4"/>
            <w:r>
              <w:rPr>
                <w:b/>
                <w:sz w:val="20"/>
              </w:rPr>
              <w:tab/>
              <w:t>09/99</w:t>
            </w:r>
          </w:p>
          <w:p w14:paraId="313554FF" w14:textId="77777777" w:rsidR="00075F41" w:rsidRDefault="00075F41">
            <w:pPr>
              <w:spacing w:before="0pt" w:after="6pt"/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16"/>
              </w:rPr>
              <w:t xml:space="preserve"> :</w:t>
            </w:r>
          </w:p>
        </w:tc>
      </w:tr>
      <w:tr w:rsidR="00075F41" w14:paraId="026DAE0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4"/>
            <w:tcBorders>
              <w:start w:val="single" w:sz="48" w:space="0" w:color="0000FF"/>
              <w:end w:val="single" w:sz="48" w:space="0" w:color="0000FF"/>
            </w:tcBorders>
          </w:tcPr>
          <w:p w14:paraId="3F001D37" w14:textId="77777777" w:rsidR="00075F41" w:rsidRDefault="00075F41">
            <w:pPr>
              <w:pStyle w:val="TitelOhne"/>
              <w:rPr>
                <w:caps/>
              </w:rPr>
            </w:pPr>
            <w:r>
              <w:rPr>
                <w:caps/>
              </w:rPr>
              <w:t>Anwendungsbereich</w:t>
            </w:r>
            <w:bookmarkStart w:id="5" w:name="Anfang"/>
            <w:bookmarkEnd w:id="5"/>
          </w:p>
        </w:tc>
      </w:tr>
      <w:tr w:rsidR="00075F41" w14:paraId="3182AA65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4"/>
            <w:tcBorders>
              <w:start w:val="single" w:sz="48" w:space="0" w:color="0000FF"/>
              <w:end w:val="single" w:sz="48" w:space="0" w:color="0000FF"/>
            </w:tcBorders>
          </w:tcPr>
          <w:p w14:paraId="44B95333" w14:textId="77777777" w:rsidR="00075F41" w:rsidRDefault="00075F41">
            <w:pPr>
              <w:spacing w:after="2.40pt"/>
              <w:jc w:val="center"/>
            </w:pPr>
            <w:r>
              <w:rPr>
                <w:b/>
                <w:caps/>
                <w:sz w:val="26"/>
              </w:rPr>
              <w:br/>
              <w:t>HARTLöten</w:t>
            </w:r>
            <w:r>
              <w:t xml:space="preserve"> mit Absaugung</w:t>
            </w:r>
          </w:p>
          <w:p w14:paraId="14B9A885" w14:textId="77777777" w:rsidR="00075F41" w:rsidRDefault="00075F41">
            <w:pPr>
              <w:spacing w:before="0pt"/>
              <w:jc w:val="center"/>
            </w:pPr>
            <w:r>
              <w:t>Sauerstoff, Acetylen</w:t>
            </w:r>
            <w:r>
              <w:br/>
              <w:t>Kupferlot, Kupfer</w:t>
            </w:r>
            <w:r>
              <w:br/>
            </w:r>
          </w:p>
        </w:tc>
      </w:tr>
      <w:tr w:rsidR="00075F41" w14:paraId="446F0B6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4"/>
            <w:tcBorders>
              <w:start w:val="single" w:sz="48" w:space="0" w:color="0000FF"/>
              <w:end w:val="single" w:sz="48" w:space="0" w:color="0000FF"/>
            </w:tcBorders>
          </w:tcPr>
          <w:p w14:paraId="7CCFA161" w14:textId="77777777" w:rsidR="00075F41" w:rsidRDefault="00075F41">
            <w:pPr>
              <w:pStyle w:val="TitelOhne"/>
              <w:rPr>
                <w:caps/>
              </w:rPr>
            </w:pPr>
            <w:r>
              <w:rPr>
                <w:caps/>
              </w:rPr>
              <w:t>Gefahren für Mensch und umwelt</w:t>
            </w:r>
          </w:p>
        </w:tc>
      </w:tr>
      <w:tr w:rsidR="00075F41" w14:paraId="03AEDEB0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4"/>
            <w:tcBorders>
              <w:start w:val="single" w:sz="48" w:space="0" w:color="0000FF"/>
              <w:end w:val="single" w:sz="48" w:space="0" w:color="0000FF"/>
            </w:tcBorders>
          </w:tcPr>
          <w:p w14:paraId="7314A642" w14:textId="77777777" w:rsidR="00075F41" w:rsidRDefault="00075F41">
            <w:pPr>
              <w:spacing w:after="0pt"/>
              <w:ind w:start="85.90pt" w:hanging="17.85pt"/>
            </w:pPr>
          </w:p>
          <w:p w14:paraId="7A3B353F" w14:textId="77777777" w:rsidR="00075F41" w:rsidRDefault="00075F41">
            <w:pPr>
              <w:spacing w:after="0pt"/>
              <w:ind w:start="85.90pt" w:hanging="17.85pt"/>
            </w:pPr>
            <w:r>
              <w:fldChar w:fldCharType="begin"/>
            </w:r>
            <w:r>
              <w:instrText>SYMBOL 45 \f "Times New Roman" \s 15 \h</w:instrText>
            </w:r>
            <w:r>
              <w:fldChar w:fldCharType="end"/>
            </w:r>
            <w:r>
              <w:tab/>
              <w:t>Verbrennungen bei Annäherungen an Flamme.</w:t>
            </w:r>
          </w:p>
          <w:p w14:paraId="4C76BB14" w14:textId="77777777" w:rsidR="00075F41" w:rsidRDefault="00075F41">
            <w:pPr>
              <w:spacing w:before="0pt"/>
              <w:ind w:start="85.90pt" w:hanging="17.85pt"/>
            </w:pPr>
            <w:r>
              <w:fldChar w:fldCharType="begin"/>
            </w:r>
            <w:r>
              <w:instrText>SYMBOL 45 \f "Times New Roman" \s 15 \h</w:instrText>
            </w:r>
            <w:r>
              <w:fldChar w:fldCharType="end"/>
            </w:r>
            <w:r>
              <w:tab/>
              <w:t>Brandentstehung bei Annäherung von brennbaren Stoffen.</w:t>
            </w:r>
          </w:p>
          <w:p w14:paraId="01F3DE96" w14:textId="77777777" w:rsidR="00075F41" w:rsidRDefault="00075F41">
            <w:pPr>
              <w:spacing w:before="0pt"/>
              <w:ind w:start="85.90pt" w:hanging="17.85pt"/>
            </w:pPr>
          </w:p>
        </w:tc>
      </w:tr>
      <w:tr w:rsidR="00075F41" w14:paraId="63F44FF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4"/>
            <w:tcBorders>
              <w:start w:val="single" w:sz="48" w:space="0" w:color="0000FF"/>
              <w:end w:val="single" w:sz="48" w:space="0" w:color="0000FF"/>
            </w:tcBorders>
          </w:tcPr>
          <w:p w14:paraId="66A1B046" w14:textId="77777777" w:rsidR="00075F41" w:rsidRDefault="00075F41">
            <w:pPr>
              <w:pStyle w:val="TitelOhne"/>
              <w:rPr>
                <w:caps/>
              </w:rPr>
            </w:pPr>
            <w:r>
              <w:rPr>
                <w:caps/>
              </w:rPr>
              <w:t>schutzmassnahmen und verhaltensregeln</w:t>
            </w:r>
          </w:p>
        </w:tc>
      </w:tr>
      <w:tr w:rsidR="00075F41" w14:paraId="03B171CD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4"/>
            <w:tcBorders>
              <w:start w:val="single" w:sz="48" w:space="0" w:color="0000FF"/>
              <w:end w:val="single" w:sz="48" w:space="0" w:color="0000FF"/>
            </w:tcBorders>
          </w:tcPr>
          <w:p w14:paraId="2EAC08BA" w14:textId="77777777" w:rsidR="00075F41" w:rsidRDefault="00075F41">
            <w:pPr>
              <w:spacing w:after="0pt"/>
              <w:ind w:start="85.90pt" w:hanging="17.85pt"/>
            </w:pPr>
          </w:p>
          <w:p w14:paraId="18D78D2E" w14:textId="77777777" w:rsidR="00075F41" w:rsidRDefault="00075F41">
            <w:pPr>
              <w:spacing w:after="0pt"/>
              <w:ind w:start="85.90pt" w:hanging="17.85pt"/>
            </w:pPr>
            <w:r>
              <w:fldChar w:fldCharType="begin"/>
            </w:r>
            <w:r>
              <w:instrText>SYMBOL 45 \f "Times New Roman" \s 15 \h</w:instrText>
            </w:r>
            <w:r>
              <w:fldChar w:fldCharType="end"/>
            </w:r>
            <w:r>
              <w:tab/>
            </w:r>
            <w:r>
              <w:rPr>
                <w:b/>
              </w:rPr>
              <w:t>Vor</w:t>
            </w:r>
            <w:r>
              <w:t xml:space="preserve"> Arbeitsbeginn </w:t>
            </w:r>
            <w:r>
              <w:rPr>
                <w:b/>
              </w:rPr>
              <w:t>Absaugung</w:t>
            </w:r>
            <w:r>
              <w:t xml:space="preserve"> einschalten.</w:t>
            </w:r>
          </w:p>
          <w:p w14:paraId="204FEDBD" w14:textId="77777777" w:rsidR="00075F41" w:rsidRDefault="00075F41">
            <w:pPr>
              <w:spacing w:before="0pt" w:after="0pt"/>
              <w:ind w:start="85.90pt" w:hanging="17.85pt"/>
            </w:pPr>
            <w:r>
              <w:fldChar w:fldCharType="begin"/>
            </w:r>
            <w:r>
              <w:instrText>SYMBOL 45 \f "Times New Roman" \s 15 \h</w:instrText>
            </w:r>
            <w:r>
              <w:fldChar w:fldCharType="end"/>
            </w:r>
            <w:r>
              <w:tab/>
              <w:t>Brennbare Materialien vom Löttisch entfernen.</w:t>
            </w:r>
          </w:p>
          <w:p w14:paraId="35601ED6" w14:textId="77777777" w:rsidR="00075F41" w:rsidRDefault="00075F41">
            <w:pPr>
              <w:spacing w:before="0pt" w:after="0pt"/>
              <w:ind w:start="85.90pt" w:hanging="17.85pt"/>
            </w:pPr>
            <w:r>
              <w:fldChar w:fldCharType="begin"/>
            </w:r>
            <w:r>
              <w:instrText>SYMBOL 45 \f "Times New Roman" \s 15 \h</w:instrText>
            </w:r>
            <w:r>
              <w:fldChar w:fldCharType="end"/>
            </w:r>
            <w:r>
              <w:tab/>
              <w:t>Keine brennbaren Stoffe auf dem Löttisch lagern.</w:t>
            </w:r>
          </w:p>
          <w:p w14:paraId="438BD3E7" w14:textId="77777777" w:rsidR="00075F41" w:rsidRDefault="00075F41">
            <w:pPr>
              <w:spacing w:before="0pt" w:after="0pt"/>
              <w:ind w:start="85.90pt" w:hanging="17.85pt"/>
            </w:pPr>
            <w:r>
              <w:fldChar w:fldCharType="begin"/>
            </w:r>
            <w:r>
              <w:instrText>SYMBOL 45 \f "Times New Roman" \s 15 \h</w:instrText>
            </w:r>
            <w:r>
              <w:fldChar w:fldCharType="end"/>
            </w:r>
            <w:r>
              <w:tab/>
              <w:t>Heiße Teile nur mit Handschuhen anfassen.</w:t>
            </w:r>
          </w:p>
          <w:p w14:paraId="664D2ECA" w14:textId="77777777" w:rsidR="00075F41" w:rsidRDefault="00075F41">
            <w:pPr>
              <w:spacing w:before="0pt"/>
              <w:ind w:start="85.90pt" w:hanging="17.85pt"/>
            </w:pPr>
            <w:r>
              <w:fldChar w:fldCharType="begin"/>
            </w:r>
            <w:r>
              <w:instrText>SYMBOL 45 \f "Times New Roman" \s 15 \h</w:instrText>
            </w:r>
            <w:r>
              <w:fldChar w:fldCharType="end"/>
            </w:r>
            <w:r>
              <w:tab/>
              <w:t xml:space="preserve">Bei scharfkantigen Teilen nur mit </w:t>
            </w:r>
            <w:r>
              <w:rPr>
                <w:b/>
              </w:rPr>
              <w:t>Handschuhen</w:t>
            </w:r>
            <w:r>
              <w:t xml:space="preserve"> arbeiten.</w:t>
            </w:r>
          </w:p>
          <w:p w14:paraId="3A08EE79" w14:textId="77777777" w:rsidR="00075F41" w:rsidRDefault="00075F41">
            <w:pPr>
              <w:spacing w:before="0pt"/>
              <w:ind w:start="85.90pt" w:hanging="17.85pt"/>
            </w:pPr>
          </w:p>
        </w:tc>
      </w:tr>
      <w:tr w:rsidR="00075F41" w14:paraId="205E820C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4"/>
            <w:tcBorders>
              <w:start w:val="single" w:sz="48" w:space="0" w:color="0000FF"/>
              <w:end w:val="single" w:sz="48" w:space="0" w:color="0000FF"/>
            </w:tcBorders>
          </w:tcPr>
          <w:p w14:paraId="496770C8" w14:textId="77777777" w:rsidR="00075F41" w:rsidRDefault="00075F41">
            <w:pPr>
              <w:pStyle w:val="TitelOhne"/>
              <w:rPr>
                <w:caps/>
              </w:rPr>
            </w:pPr>
            <w:r>
              <w:rPr>
                <w:caps/>
              </w:rPr>
              <w:t>verhalten bei störungen</w:t>
            </w:r>
          </w:p>
        </w:tc>
      </w:tr>
      <w:tr w:rsidR="00075F41" w14:paraId="7B9C772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4"/>
            <w:tcBorders>
              <w:start w:val="single" w:sz="48" w:space="0" w:color="0000FF"/>
              <w:end w:val="single" w:sz="48" w:space="0" w:color="0000FF"/>
            </w:tcBorders>
          </w:tcPr>
          <w:p w14:paraId="64AFD495" w14:textId="77777777" w:rsidR="00075F41" w:rsidRDefault="00075F41">
            <w:pPr>
              <w:spacing w:after="0pt"/>
              <w:ind w:start="85.90pt" w:hanging="17.85pt"/>
            </w:pPr>
          </w:p>
          <w:p w14:paraId="487B4A3F" w14:textId="77777777" w:rsidR="00075F41" w:rsidRDefault="00075F41">
            <w:pPr>
              <w:spacing w:after="0pt"/>
              <w:ind w:start="85.90pt" w:hanging="17.85pt"/>
            </w:pPr>
            <w:r>
              <w:fldChar w:fldCharType="begin"/>
            </w:r>
            <w:r>
              <w:instrText>SYMBOL 45 \f "Times New Roman" \s 15 \h</w:instrText>
            </w:r>
            <w:r>
              <w:fldChar w:fldCharType="end"/>
            </w:r>
            <w:r>
              <w:tab/>
              <w:t>Bei Störungen Gas abstellen, Vorgesetzten informieren.</w:t>
            </w:r>
          </w:p>
          <w:p w14:paraId="3CDC1EDD" w14:textId="77777777" w:rsidR="00075F41" w:rsidRDefault="00075F41">
            <w:pPr>
              <w:spacing w:before="0pt"/>
              <w:ind w:start="85.90pt" w:hanging="17.85pt"/>
            </w:pPr>
            <w:r>
              <w:fldChar w:fldCharType="begin"/>
            </w:r>
            <w:r>
              <w:instrText>SYMBOL 45 \f "Times New Roman" \s 15 \h</w:instrText>
            </w:r>
            <w:r>
              <w:fldChar w:fldCharType="end"/>
            </w:r>
            <w:r>
              <w:tab/>
              <w:t>Heiße Teile nur mit Handschuhen anfassen.</w:t>
            </w:r>
          </w:p>
          <w:p w14:paraId="6398E52A" w14:textId="77777777" w:rsidR="00075F41" w:rsidRDefault="00075F41">
            <w:pPr>
              <w:spacing w:before="0pt"/>
              <w:ind w:start="85.90pt" w:hanging="17.85pt"/>
            </w:pPr>
          </w:p>
        </w:tc>
      </w:tr>
      <w:tr w:rsidR="00075F41" w14:paraId="0018055D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4"/>
            <w:tcBorders>
              <w:start w:val="single" w:sz="48" w:space="0" w:color="0000FF"/>
              <w:end w:val="single" w:sz="48" w:space="0" w:color="0000FF"/>
            </w:tcBorders>
          </w:tcPr>
          <w:p w14:paraId="3C9375B9" w14:textId="77777777" w:rsidR="00075F41" w:rsidRDefault="00075F41">
            <w:pPr>
              <w:pStyle w:val="TitelOhne"/>
              <w:rPr>
                <w:caps/>
              </w:rPr>
            </w:pPr>
            <w:r>
              <w:rPr>
                <w:caps/>
              </w:rPr>
              <w:t>verhalten bei unfällen, erste hilfe</w:t>
            </w:r>
          </w:p>
        </w:tc>
      </w:tr>
      <w:tr w:rsidR="00075F41" w14:paraId="7A73C4C8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68.05pt" w:type="dxa"/>
            <w:tcBorders>
              <w:start w:val="single" w:sz="48" w:space="0" w:color="0000FF"/>
            </w:tcBorders>
          </w:tcPr>
          <w:p w14:paraId="34927B61" w14:textId="77777777" w:rsidR="00075F41" w:rsidRDefault="0034567D">
            <w:pPr>
              <w:pStyle w:val="Zeichnung"/>
              <w:spacing w:before="3.60pt" w:after="3.60pt"/>
              <w:ind w:start="2.85pt"/>
            </w:pPr>
            <w:r>
              <mc:AlternateContent>
                <mc:Choice Requires="v">
                  <w:object w:dxaOrig="443.25pt" w:dyaOrig="443.25pt" w14:anchorId="286149C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0.7pt;height:60.7pt" o:ole="">
                      <v:imagedata r:id="rId5" o:title=""/>
                    </v:shape>
                    <o:OLEObject Type="Embed" ProgID="PBrush" ShapeID="_x0000_i1025" DrawAspect="Content" ObjectID="_1700391929" r:id="rId6"/>
                  </w:object>
                </mc:Choice>
                <mc:Fallback>
                  <w:object>
                    <w:drawing>
                      <wp:inline distT="0" distB="0" distL="0" distR="0" wp14:anchorId="2C4D925A" wp14:editId="424300B1">
                        <wp:extent cx="770890" cy="770890"/>
                        <wp:effectExtent l="0" t="0" r="0" b="0"/>
                        <wp:docPr id="1" name="Bild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1929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6" w:progId="PBrush" w:shapeId="1" w:fieldCodes=""/>
                  </w:object>
                </mc:Fallback>
              </mc:AlternateContent>
            </w:r>
          </w:p>
        </w:tc>
        <w:tc>
          <w:tcPr>
            <w:tcW w:w="474.30pt" w:type="dxa"/>
            <w:gridSpan w:val="3"/>
            <w:tcBorders>
              <w:end w:val="single" w:sz="48" w:space="0" w:color="0000FF"/>
            </w:tcBorders>
          </w:tcPr>
          <w:p w14:paraId="729413B9" w14:textId="77777777" w:rsidR="00075F41" w:rsidRDefault="00075F41">
            <w:pPr>
              <w:tabs>
                <w:tab w:val="start" w:pos="396.90pt"/>
              </w:tabs>
              <w:spacing w:after="0pt"/>
            </w:pPr>
            <w:r>
              <w:t xml:space="preserve">- Standort des Feuerlöschers: </w:t>
            </w:r>
            <w:r>
              <w:rPr>
                <w:u w:val="single"/>
              </w:rPr>
              <w:tab/>
            </w:r>
          </w:p>
          <w:p w14:paraId="35C5A5BB" w14:textId="77777777" w:rsidR="00075F41" w:rsidRDefault="00075F41">
            <w:pPr>
              <w:spacing w:before="0pt"/>
            </w:pPr>
            <w:r>
              <w:t>- Erste Hilfe leisten lassen.</w:t>
            </w:r>
          </w:p>
        </w:tc>
      </w:tr>
      <w:tr w:rsidR="00075F41" w14:paraId="319D77FB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4"/>
            <w:tcBorders>
              <w:start w:val="single" w:sz="48" w:space="0" w:color="0000FF"/>
              <w:end w:val="single" w:sz="48" w:space="0" w:color="0000FF"/>
            </w:tcBorders>
          </w:tcPr>
          <w:p w14:paraId="4651224B" w14:textId="77777777" w:rsidR="00075F41" w:rsidRDefault="00075F41">
            <w:pPr>
              <w:pStyle w:val="TitelOhne"/>
              <w:rPr>
                <w:caps/>
              </w:rPr>
            </w:pPr>
            <w:r>
              <w:rPr>
                <w:caps/>
              </w:rPr>
              <w:t>instandhaltung, entsorgung</w:t>
            </w:r>
          </w:p>
        </w:tc>
      </w:tr>
      <w:tr w:rsidR="00075F41" w14:paraId="19EAED26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4"/>
            <w:tcBorders>
              <w:start w:val="single" w:sz="48" w:space="0" w:color="0000FF"/>
              <w:end w:val="single" w:sz="48" w:space="0" w:color="0000FF"/>
            </w:tcBorders>
          </w:tcPr>
          <w:p w14:paraId="01109EC5" w14:textId="77777777" w:rsidR="00075F41" w:rsidRDefault="00075F41">
            <w:pPr>
              <w:ind w:start="68.05pt"/>
            </w:pPr>
          </w:p>
          <w:p w14:paraId="75A7A316" w14:textId="77777777" w:rsidR="00075F41" w:rsidRDefault="00075F41">
            <w:pPr>
              <w:ind w:start="68.05pt"/>
            </w:pPr>
            <w:r>
              <w:t>Instandhaltung nur durch beauftragte Person.</w:t>
            </w:r>
          </w:p>
          <w:p w14:paraId="3B2873B0" w14:textId="77777777" w:rsidR="00075F41" w:rsidRDefault="00075F41">
            <w:pPr>
              <w:ind w:start="68.05pt"/>
            </w:pPr>
          </w:p>
        </w:tc>
      </w:tr>
      <w:tr w:rsidR="00075F41" w14:paraId="4A53B4C4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4"/>
            <w:tcBorders>
              <w:start w:val="single" w:sz="48" w:space="0" w:color="0000FF"/>
              <w:end w:val="single" w:sz="48" w:space="0" w:color="0000FF"/>
            </w:tcBorders>
          </w:tcPr>
          <w:p w14:paraId="649885D9" w14:textId="77777777" w:rsidR="00075F41" w:rsidRDefault="00075F41">
            <w:pPr>
              <w:pStyle w:val="TitelOhne"/>
              <w:rPr>
                <w:caps/>
              </w:rPr>
            </w:pPr>
            <w:r>
              <w:rPr>
                <w:caps/>
              </w:rPr>
              <w:t>folgen der nichtbeachtung</w:t>
            </w:r>
          </w:p>
        </w:tc>
      </w:tr>
      <w:tr w:rsidR="00075F41" w14:paraId="7299FA8B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4"/>
            <w:tcBorders>
              <w:start w:val="single" w:sz="48" w:space="0" w:color="0000FF"/>
              <w:bottom w:val="single" w:sz="48" w:space="0" w:color="0000FF"/>
              <w:end w:val="single" w:sz="48" w:space="0" w:color="0000FF"/>
            </w:tcBorders>
          </w:tcPr>
          <w:p w14:paraId="084AA25E" w14:textId="77777777" w:rsidR="00075F41" w:rsidRDefault="00075F41">
            <w:pPr>
              <w:spacing w:after="0pt"/>
              <w:ind w:start="85.90pt" w:hanging="17.85pt"/>
            </w:pPr>
          </w:p>
          <w:p w14:paraId="3243977D" w14:textId="77777777" w:rsidR="00075F41" w:rsidRDefault="00075F41">
            <w:pPr>
              <w:spacing w:after="0pt"/>
              <w:ind w:start="85.90pt" w:hanging="17.85pt"/>
            </w:pPr>
            <w:r>
              <w:fldChar w:fldCharType="begin"/>
            </w:r>
            <w:r>
              <w:instrText>SYMBOL 45 \f "Times New Roman" \s 15 \h</w:instrText>
            </w:r>
            <w:r>
              <w:fldChar w:fldCharType="end"/>
            </w:r>
            <w:r>
              <w:tab/>
              <w:t>Brandverletzungen.</w:t>
            </w:r>
          </w:p>
          <w:p w14:paraId="661757BF" w14:textId="77777777" w:rsidR="00075F41" w:rsidRDefault="00075F41">
            <w:pPr>
              <w:spacing w:before="0pt" w:after="0pt"/>
              <w:ind w:start="85.90pt" w:hanging="17.85pt"/>
            </w:pPr>
            <w:r>
              <w:fldChar w:fldCharType="begin"/>
            </w:r>
            <w:r>
              <w:instrText>SYMBOL 45 \f "Times New Roman" \s 15 \h</w:instrText>
            </w:r>
            <w:r>
              <w:fldChar w:fldCharType="end"/>
            </w:r>
            <w:r>
              <w:tab/>
              <w:t>Schnittverletzungen.</w:t>
            </w:r>
          </w:p>
          <w:p w14:paraId="288E2337" w14:textId="77777777" w:rsidR="00075F41" w:rsidRDefault="00075F41">
            <w:pPr>
              <w:spacing w:before="0pt"/>
              <w:ind w:start="85.90pt" w:hanging="17.85pt"/>
            </w:pPr>
            <w:r>
              <w:fldChar w:fldCharType="begin"/>
            </w:r>
            <w:r>
              <w:instrText>SYMBOL 45 \f "Times New Roman" \s 15 \h</w:instrText>
            </w:r>
            <w:r>
              <w:fldChar w:fldCharType="end"/>
            </w:r>
            <w:r>
              <w:tab/>
              <w:t>Atembeschwerden.</w:t>
            </w:r>
          </w:p>
          <w:p w14:paraId="6FE9ACE0" w14:textId="77777777" w:rsidR="00075F41" w:rsidRDefault="00075F41">
            <w:pPr>
              <w:spacing w:before="0pt"/>
              <w:ind w:start="85.90pt" w:hanging="17.85pt"/>
            </w:pPr>
          </w:p>
        </w:tc>
      </w:tr>
    </w:tbl>
    <w:p w14:paraId="182D995D" w14:textId="77777777" w:rsidR="00075F41" w:rsidRDefault="00075F41">
      <w:pPr>
        <w:pStyle w:val="Zeichnung"/>
        <w:ind w:start="-7.10pt"/>
        <w:jc w:val="start"/>
      </w:pPr>
    </w:p>
    <w:sectPr w:rsidR="00075F41">
      <w:pgSz w:w="595.35pt" w:h="842pt"/>
      <w:pgMar w:top="36.85pt" w:right="34pt" w:bottom="36.85pt" w:left="34pt" w:header="36pt" w:footer="36pt" w:gutter="0pt"/>
      <w:paperSrc w:first="15" w:other="15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intFractionalCharacterWidth/>
  <w:hideSpellingErrors/>
  <w:hideGrammaticalErrors/>
  <w:attachedTemplate r:id="rId1"/>
  <w:doNotTrackMoves/>
  <w:defaultTabStop w:val="35.45pt"/>
  <w:hyphenationZone w:val="21.25pt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67D"/>
    <w:rsid w:val="00075F41"/>
    <w:rsid w:val="0034567D"/>
    <w:rsid w:val="009B5109"/>
    <w:rsid w:val="00B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60CFAE4"/>
  <w15:chartTrackingRefBased/>
  <w15:docId w15:val="{C7E3D519-BD30-41F8-AA19-C01A0B1407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3.60pt" w:after="3.60pt"/>
    </w:pPr>
    <w:rPr>
      <w:rFonts w:ascii="Arial" w:hAnsi="Arial"/>
      <w:sz w:val="22"/>
    </w:rPr>
  </w:style>
  <w:style w:type="paragraph" w:styleId="berschrift3">
    <w:name w:val="heading 3"/>
    <w:basedOn w:val="Standard"/>
    <w:next w:val="Standardeinzug"/>
    <w:qFormat/>
    <w:pPr>
      <w:ind w:start="17.70pt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start="35.40pt"/>
    </w:pPr>
  </w:style>
  <w:style w:type="paragraph" w:customStyle="1" w:styleId="Zeichnung">
    <w:name w:val="Zeichnung"/>
    <w:basedOn w:val="Standard"/>
    <w:pPr>
      <w:spacing w:before="2.40pt" w:after="2.40pt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0000FF"/>
        <w:left w:val="single" w:sz="12" w:space="1" w:color="0000FF"/>
        <w:bottom w:val="single" w:sz="12" w:space="1" w:color="0000FF"/>
        <w:right w:val="single" w:sz="12" w:space="1" w:color="0000FF"/>
      </w:pBdr>
      <w:shd w:val="solid" w:color="0000FF" w:fill="auto"/>
      <w:spacing w:before="0pt" w:after="0pt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2.40pt" w:after="2.40pt"/>
      <w:jc w:val="center"/>
    </w:pPr>
    <w:rPr>
      <w:b/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image" Target="media/image2.png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oleObject" Target="embeddings/oleObject1.bin"/><Relationship Id="rId5" Type="http://purl.oclc.org/ooxml/officeDocument/relationships/image" Target="media/image1.png"/><Relationship Id="rId4" Type="http://purl.oclc.org/ooxml/officeDocument/relationships/hyperlink" Target="file:///\\fileserver-bghm.user.bg.vm\BGHM-Daten\Datenaustausch\INHALTSV\BTRINHAL.DOC" TargetMode="Externa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X:\WINW2\BTR_01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BTR_01.DOT</Template>
  <TotalTime>0</TotalTime>
  <Pages>2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LÖTEN mit Absaugung (blau)</vt:lpstr>
    </vt:vector>
  </TitlesOfParts>
  <Company>EDELBG</Company>
  <LinksUpToDate>false</LinksUpToDate>
  <CharactersWithSpaces>1589</CharactersWithSpaces>
  <SharedDoc>false</SharedDoc>
  <HLinks>
    <vt:vector size="6" baseType="variant"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..\INHALTSV\BTRINHAL.DOC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LÖTEN mit Absaugung (blau)</dc:title>
  <dc:subject/>
  <dc:creator>Suzan Artikisik</dc:creator>
  <cp:keywords/>
  <dc:description/>
  <cp:lastModifiedBy>Beckenbach, Martin, BGHM</cp:lastModifiedBy>
  <cp:revision>2</cp:revision>
  <cp:lastPrinted>1997-03-10T08:58:00Z</cp:lastPrinted>
  <dcterms:created xsi:type="dcterms:W3CDTF">2021-12-07T13:19:00Z</dcterms:created>
  <dcterms:modified xsi:type="dcterms:W3CDTF">2021-12-07T13:19:00Z</dcterms:modified>
</cp:coreProperties>
</file>