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DC62DF5" w14:textId="77777777" w:rsidR="000B0455" w:rsidRDefault="000B0455" w:rsidP="000B0455">
            <w:pPr>
              <w:jc w:val="both"/>
              <w:rPr>
                <w:sz w:val="18"/>
                <w:szCs w:val="18"/>
              </w:rPr>
            </w:pPr>
          </w:p>
          <w:p w14:paraId="36DE1095" w14:textId="77777777" w:rsidR="000B0455" w:rsidRPr="00D07AE3" w:rsidRDefault="000B0455" w:rsidP="000B0455">
            <w:pPr>
              <w:jc w:val="both"/>
              <w:rPr>
                <w:b/>
                <w:bCs/>
                <w:sz w:val="20"/>
                <w:szCs w:val="20"/>
              </w:rPr>
            </w:pPr>
            <w:r w:rsidRPr="00D07AE3">
              <w:rPr>
                <w:b/>
                <w:bCs/>
                <w:sz w:val="20"/>
                <w:szCs w:val="20"/>
              </w:rPr>
              <w:t>Gabelstapler - Batterie laden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518C979" w14:textId="77777777" w:rsidR="00D07AE3" w:rsidRDefault="00D07AE3" w:rsidP="00D07AE3">
            <w:pPr>
              <w:spacing w:before="240" w:after="60"/>
              <w:ind w:left="357"/>
              <w:contextualSpacing/>
              <w:rPr>
                <w:rFonts w:eastAsia="Calibri"/>
                <w:sz w:val="18"/>
                <w:szCs w:val="18"/>
              </w:rPr>
            </w:pPr>
          </w:p>
          <w:p w14:paraId="6935442B" w14:textId="196EA767" w:rsidR="000B0455" w:rsidRPr="00B60F1B" w:rsidRDefault="000B0455" w:rsidP="00D07AE3">
            <w:pPr>
              <w:numPr>
                <w:ilvl w:val="0"/>
                <w:numId w:val="11"/>
              </w:numPr>
              <w:spacing w:before="120" w:after="60"/>
              <w:ind w:left="357" w:hanging="357"/>
              <w:contextualSpacing/>
              <w:rPr>
                <w:rFonts w:eastAsia="Calibri"/>
                <w:sz w:val="18"/>
                <w:szCs w:val="18"/>
              </w:rPr>
            </w:pPr>
            <w:r w:rsidRPr="00B60F1B">
              <w:rPr>
                <w:rFonts w:eastAsia="Calibri"/>
                <w:sz w:val="18"/>
                <w:szCs w:val="18"/>
              </w:rPr>
              <w:t>Explosionsgefahr</w:t>
            </w:r>
          </w:p>
          <w:p w14:paraId="3B851B7C" w14:textId="77777777" w:rsidR="000B0455" w:rsidRPr="00B60F1B" w:rsidRDefault="000B0455" w:rsidP="000B0455">
            <w:pPr>
              <w:numPr>
                <w:ilvl w:val="0"/>
                <w:numId w:val="11"/>
              </w:numPr>
              <w:spacing w:before="60" w:after="60"/>
              <w:contextualSpacing/>
              <w:rPr>
                <w:rFonts w:eastAsia="Calibri"/>
                <w:sz w:val="18"/>
                <w:szCs w:val="18"/>
              </w:rPr>
            </w:pPr>
            <w:r w:rsidRPr="00B60F1B">
              <w:rPr>
                <w:rFonts w:eastAsia="Calibri"/>
                <w:sz w:val="18"/>
                <w:szCs w:val="18"/>
              </w:rPr>
              <w:t>Brandgefahr</w:t>
            </w:r>
          </w:p>
          <w:p w14:paraId="7C7C332B" w14:textId="77777777" w:rsidR="000B0455" w:rsidRDefault="000B0455" w:rsidP="000B0455">
            <w:pPr>
              <w:numPr>
                <w:ilvl w:val="0"/>
                <w:numId w:val="11"/>
              </w:numPr>
              <w:spacing w:before="60" w:after="60"/>
              <w:contextualSpacing/>
              <w:rPr>
                <w:rFonts w:eastAsia="Calibri"/>
                <w:sz w:val="18"/>
                <w:szCs w:val="18"/>
              </w:rPr>
            </w:pPr>
            <w:r w:rsidRPr="00B60F1B">
              <w:rPr>
                <w:rFonts w:eastAsia="Calibri"/>
                <w:sz w:val="18"/>
                <w:szCs w:val="18"/>
              </w:rPr>
              <w:t>Verätzung durch Säure</w:t>
            </w:r>
          </w:p>
          <w:p w14:paraId="47EE3B88" w14:textId="3000F98D" w:rsidR="00D07AE3" w:rsidRPr="00D07AE3" w:rsidRDefault="000B0455" w:rsidP="00D07AE3">
            <w:pPr>
              <w:numPr>
                <w:ilvl w:val="0"/>
                <w:numId w:val="11"/>
              </w:numPr>
              <w:spacing w:before="60" w:after="60"/>
              <w:contextualSpacing/>
              <w:rPr>
                <w:rFonts w:eastAsia="Calibri"/>
                <w:sz w:val="18"/>
                <w:szCs w:val="18"/>
              </w:rPr>
            </w:pPr>
            <w:r w:rsidRPr="00B60F1B">
              <w:rPr>
                <w:rFonts w:eastAsia="Calibri"/>
                <w:sz w:val="18"/>
                <w:szCs w:val="18"/>
              </w:rPr>
              <w:t>Gefahr durch elektrischen Strom</w:t>
            </w:r>
            <w:r>
              <w:t xml:space="preserve"> </w:t>
            </w: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03CE815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Betriebsanleitung der Hersteller der Batterie und des Ladegerätes beachten</w:t>
            </w:r>
          </w:p>
          <w:p w14:paraId="1BA04586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Batterien frühzeitig laden, nicht in entladenem Zustand abstellen (gilt auch für teilentladene Batterien)</w:t>
            </w:r>
          </w:p>
          <w:p w14:paraId="6E97DBA0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Entladungen unter 20 % der Nennkapazität sind zu vermeiden; diese Tiefentladungen verkürzen die Lebensdauer der Batterie</w:t>
            </w:r>
          </w:p>
          <w:p w14:paraId="52D180EF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Batterie vor dem Laden auf Gehäuseschäden, angehobene Bleiplatten und austretende Säure untersuchen</w:t>
            </w:r>
          </w:p>
          <w:p w14:paraId="4A4C3BBF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Gabelstapler sicher abstellen und gegen unbefugtes Benutzen sichern</w:t>
            </w:r>
          </w:p>
          <w:p w14:paraId="699CEFF1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Gabelstapler nur an das zugehörige Ladegerät anschließen:</w:t>
            </w:r>
          </w:p>
          <w:p w14:paraId="44ADDD6C" w14:textId="77777777" w:rsidR="000B0455" w:rsidRPr="00CD688A" w:rsidRDefault="000B0455" w:rsidP="00CD688A">
            <w:pPr>
              <w:pStyle w:val="Listenabsatz"/>
              <w:numPr>
                <w:ilvl w:val="0"/>
                <w:numId w:val="18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CD688A">
              <w:rPr>
                <w:sz w:val="18"/>
                <w:szCs w:val="18"/>
              </w:rPr>
              <w:t>Batteriestecker am Gabelstapler herausziehen</w:t>
            </w:r>
          </w:p>
          <w:p w14:paraId="5D144F26" w14:textId="77777777" w:rsidR="000B0455" w:rsidRPr="00CD688A" w:rsidRDefault="000B0455" w:rsidP="00CD688A">
            <w:pPr>
              <w:pStyle w:val="Listenabsatz"/>
              <w:numPr>
                <w:ilvl w:val="0"/>
                <w:numId w:val="18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CD688A">
              <w:rPr>
                <w:sz w:val="18"/>
                <w:szCs w:val="18"/>
              </w:rPr>
              <w:t>Ladegerätstecker in Batteriesteckdose stecken</w:t>
            </w:r>
          </w:p>
          <w:p w14:paraId="6F2D599E" w14:textId="77777777" w:rsidR="000B0455" w:rsidRPr="00CD688A" w:rsidRDefault="000B0455" w:rsidP="00CD688A">
            <w:pPr>
              <w:pStyle w:val="Listenabsatz"/>
              <w:numPr>
                <w:ilvl w:val="0"/>
                <w:numId w:val="18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CD688A">
              <w:rPr>
                <w:sz w:val="18"/>
                <w:szCs w:val="18"/>
              </w:rPr>
              <w:t>Ladegerät einschalten</w:t>
            </w:r>
          </w:p>
          <w:p w14:paraId="39D3E30F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12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Keine Werkzeuge (Metallteile) auf der Batterie ablegen (Kurzschluss)</w:t>
            </w:r>
          </w:p>
          <w:p w14:paraId="10BA7637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Säuredichte mit dem Säureheber prüfen (soll nach dem Laden zwischen 1,24 und 1,28 kg/l betragen)</w:t>
            </w:r>
          </w:p>
          <w:p w14:paraId="5C55E58F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Batterieflüssigkeit (nur destilliertes Wasser) erst nach dem Laden auffüllen</w:t>
            </w:r>
          </w:p>
          <w:p w14:paraId="66548706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Beim Laden der Batterie kann explosionsfähiges Wasserstoff-Luft-Gemisch entstehen (Knallgas)</w:t>
            </w:r>
          </w:p>
          <w:p w14:paraId="53CCD67B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Ladestation stets gut belüften</w:t>
            </w:r>
          </w:p>
          <w:p w14:paraId="744D1CB3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In der Ladestation sind offene Zündquellen, offenes Licht und Rauchen verboten</w:t>
            </w:r>
          </w:p>
          <w:p w14:paraId="4D52EE12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Bereitgestellte persönliche Schutzausrüstungen benutzen (Sicherheitsschuhe, Schutzhandschuhe und Gesichtsschutz)</w:t>
            </w:r>
          </w:p>
          <w:p w14:paraId="018409E0" w14:textId="77777777" w:rsidR="000B0455" w:rsidRPr="00774D62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227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Batteriepole reinigen und mit säurefreiem Fett schützen</w:t>
            </w:r>
          </w:p>
          <w:p w14:paraId="417B87FA" w14:textId="77777777" w:rsidR="000B0455" w:rsidRPr="00B60F1B" w:rsidRDefault="000B0455" w:rsidP="000B0455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rFonts w:eastAsia="Calibri"/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Auf festen Sitz der Polklemmen achten</w:t>
            </w: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9C25293" w14:textId="77777777" w:rsidR="000B0455" w:rsidRPr="00B60F1B" w:rsidRDefault="000B0455" w:rsidP="000B0455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Brand melden</w:t>
            </w:r>
          </w:p>
          <w:p w14:paraId="4EE6A206" w14:textId="77777777" w:rsidR="000B0455" w:rsidRPr="00B60F1B" w:rsidRDefault="000B0455" w:rsidP="000B0455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Löschversuch mit bereitgestelltem Löschmittel unternehmen</w:t>
            </w:r>
          </w:p>
          <w:p w14:paraId="00E2AB1B" w14:textId="77777777" w:rsidR="000B0455" w:rsidRDefault="000B0455" w:rsidP="000B0455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Mängel dem Vorgesetzten melden</w:t>
            </w:r>
          </w:p>
          <w:p w14:paraId="12CAE601" w14:textId="77777777" w:rsidR="000B0455" w:rsidRPr="00B60F1B" w:rsidRDefault="000B0455" w:rsidP="000B0455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Verschüttete Säure mit viel Wasser wegspülen.</w:t>
            </w: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4721901" w14:textId="77777777" w:rsidR="000B0455" w:rsidRPr="00AC0943" w:rsidRDefault="000B0455" w:rsidP="000B0455">
            <w:pPr>
              <w:pStyle w:val="Listenabsatz"/>
              <w:numPr>
                <w:ilvl w:val="0"/>
                <w:numId w:val="15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78360191" w14:textId="77777777" w:rsidR="000B0455" w:rsidRPr="00AC0943" w:rsidRDefault="000B0455" w:rsidP="000B0455">
            <w:pPr>
              <w:pStyle w:val="Listenabsatz"/>
              <w:numPr>
                <w:ilvl w:val="0"/>
                <w:numId w:val="15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4AE71F72" w14:textId="77777777" w:rsidR="000B0455" w:rsidRPr="00B60F1B" w:rsidRDefault="000B0455" w:rsidP="000B0455">
            <w:pPr>
              <w:pStyle w:val="Listenabsatz"/>
              <w:numPr>
                <w:ilvl w:val="0"/>
                <w:numId w:val="15"/>
              </w:num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1FAE375A" w14:textId="77777777" w:rsidR="000B0455" w:rsidRPr="00726993" w:rsidRDefault="000B0455" w:rsidP="000B0455">
            <w:pPr>
              <w:pStyle w:val="Listenabsatz"/>
              <w:numPr>
                <w:ilvl w:val="0"/>
                <w:numId w:val="15"/>
              </w:numPr>
            </w:pPr>
            <w:r w:rsidRPr="00774D62">
              <w:rPr>
                <w:sz w:val="18"/>
                <w:szCs w:val="18"/>
              </w:rPr>
              <w:t>Säurespritzer im Auge oder auf der Haut mit klarem Wasser abspülen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71A0DEB" w14:textId="75340D2C" w:rsidR="000B0455" w:rsidRDefault="000B0455" w:rsidP="000B0455">
            <w:pPr>
              <w:pStyle w:val="Listenabsatz"/>
              <w:numPr>
                <w:ilvl w:val="0"/>
                <w:numId w:val="16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Arbeiten an elektrischen Einrichtungen werden durchgeführt von</w:t>
            </w:r>
            <w:r w:rsidRPr="00B47977">
              <w:rPr>
                <w:sz w:val="18"/>
                <w:szCs w:val="18"/>
              </w:rPr>
              <w:t>:</w:t>
            </w:r>
            <w:r w:rsidRPr="00AC0943">
              <w:rPr>
                <w:sz w:val="18"/>
                <w:szCs w:val="18"/>
              </w:rPr>
              <w:t xml:space="preserve"> ______________________________</w:t>
            </w:r>
          </w:p>
          <w:p w14:paraId="0ECBAB49" w14:textId="0D94946A" w:rsidR="00F53D97" w:rsidRPr="000B0455" w:rsidRDefault="000B0455" w:rsidP="000B0455">
            <w:pPr>
              <w:pStyle w:val="Listenabsatz"/>
              <w:numPr>
                <w:ilvl w:val="0"/>
                <w:numId w:val="16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0B0455">
              <w:rPr>
                <w:sz w:val="18"/>
                <w:szCs w:val="18"/>
              </w:rPr>
              <w:t>Altbatterien werden entsorgt von: ______________________________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4A78F86E" w14:textId="77777777" w:rsidR="000B0455" w:rsidRDefault="000B0455" w:rsidP="000B0455">
      <w:pPr>
        <w:rPr>
          <w:sz w:val="16"/>
          <w:szCs w:val="16"/>
        </w:rPr>
      </w:pPr>
    </w:p>
    <w:p w14:paraId="1DDF7F30" w14:textId="77777777" w:rsidR="000B0455" w:rsidRPr="009119B6" w:rsidRDefault="000B0455" w:rsidP="000B0455">
      <w:pPr>
        <w:rPr>
          <w:b/>
          <w:bCs/>
          <w:sz w:val="18"/>
          <w:szCs w:val="18"/>
        </w:rPr>
      </w:pPr>
      <w:r w:rsidRPr="009119B6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0A23A6D4" w14:textId="41367ACB" w:rsidR="00947B5F" w:rsidRPr="000B0455" w:rsidRDefault="00947B5F" w:rsidP="000B0455">
      <w:pPr>
        <w:rPr>
          <w:sz w:val="18"/>
          <w:szCs w:val="18"/>
        </w:rPr>
      </w:pPr>
    </w:p>
    <w:sectPr w:rsidR="00947B5F" w:rsidRPr="000B0455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177FB"/>
    <w:multiLevelType w:val="hybridMultilevel"/>
    <w:tmpl w:val="34F6530A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C1C"/>
    <w:multiLevelType w:val="hybridMultilevel"/>
    <w:tmpl w:val="CEF8BFE8"/>
    <w:lvl w:ilvl="0" w:tplc="5AFE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6FD6"/>
    <w:multiLevelType w:val="hybridMultilevel"/>
    <w:tmpl w:val="50F645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5AFE3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5394F"/>
    <w:multiLevelType w:val="hybridMultilevel"/>
    <w:tmpl w:val="8F0E7CEC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D576FB"/>
    <w:multiLevelType w:val="hybridMultilevel"/>
    <w:tmpl w:val="C2C44FE8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92723"/>
    <w:multiLevelType w:val="hybridMultilevel"/>
    <w:tmpl w:val="3872EC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680025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732B0C"/>
    <w:multiLevelType w:val="hybridMultilevel"/>
    <w:tmpl w:val="4B92861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0B0455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119B6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54371"/>
    <w:rsid w:val="00C7755B"/>
    <w:rsid w:val="00CB3A27"/>
    <w:rsid w:val="00CC2E76"/>
    <w:rsid w:val="00CD688A"/>
    <w:rsid w:val="00CF1B34"/>
    <w:rsid w:val="00D07AE3"/>
    <w:rsid w:val="00D26146"/>
    <w:rsid w:val="00D90629"/>
    <w:rsid w:val="00D961E7"/>
    <w:rsid w:val="00DD31CE"/>
    <w:rsid w:val="00E46F03"/>
    <w:rsid w:val="00E64837"/>
    <w:rsid w:val="00E67088"/>
    <w:rsid w:val="00E70D4C"/>
    <w:rsid w:val="00EA2AB5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2021-12-27T03:52:00Z</dcterms:created>
  <dcterms:modified xsi:type="dcterms:W3CDTF">2021-12-28T13:22:00Z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