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269"/>
        <w:gridCol w:w="6945"/>
        <w:gridCol w:w="911"/>
        <w:gridCol w:w="1361"/>
      </w:tblGrid>
      <w:tr w:rsidR="00EB2A0B" w14:paraId="49F31B7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81.50pt" w:type="dxa"/>
            <w:gridSpan w:val="2"/>
            <w:tcBorders>
              <w:top w:val="single" w:sz="48" w:space="0" w:color="0000FF"/>
              <w:start w:val="single" w:sz="48" w:space="0" w:color="0000FF"/>
              <w:end w:val="single" w:sz="6" w:space="0" w:color="auto"/>
            </w:tcBorders>
          </w:tcPr>
          <w:p w14:paraId="08DDF7DF" w14:textId="77777777" w:rsidR="00EB2A0B" w:rsidRDefault="00EB2A0B">
            <w:pPr>
              <w:spacing w:after="0pt"/>
              <w:jc w:val="center"/>
            </w:pPr>
            <w:r>
              <w:rPr>
                <w:b/>
              </w:rPr>
              <w:t>BTR - Nr</w:t>
            </w:r>
            <w:r>
              <w:rPr>
                <w:b/>
              </w:rPr>
              <w:br/>
              <w:t xml:space="preserve"> </w:t>
            </w:r>
            <w:bookmarkStart w:id="0" w:name="UwaNr"/>
            <w:bookmarkEnd w:id="0"/>
            <w:r>
              <w:rPr>
                <w:b/>
              </w:rPr>
              <w:t>0001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B40154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.25pt" w:type="dxa"/>
            <w:tcBorders>
              <w:top w:val="single" w:sz="48" w:space="0" w:color="0000FF"/>
              <w:start w:val="single" w:sz="6" w:space="0" w:color="auto"/>
              <w:end w:val="single" w:sz="6" w:space="0" w:color="auto"/>
            </w:tcBorders>
          </w:tcPr>
          <w:p w14:paraId="467AEBD8" w14:textId="0795DC3B" w:rsidR="00EB2A0B" w:rsidRDefault="00EB2A0B">
            <w:pPr>
              <w:spacing w:before="6pt" w:after="6pt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 xml:space="preserve">MUSTER - </w:t>
            </w:r>
            <w:hyperlink r:id="rId4" w:history="1"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BETRIE</w:t>
              </w:r>
              <w:bookmarkStart w:id="1" w:name="_Hlt532798612"/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B</w:t>
              </w:r>
              <w:bookmarkEnd w:id="1"/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SANWEISUNG</w:t>
              </w:r>
            </w:hyperlink>
          </w:p>
          <w:p w14:paraId="74B6A265" w14:textId="77777777" w:rsidR="00EB2A0B" w:rsidRDefault="00EB2A0B">
            <w:pPr>
              <w:pStyle w:val="TitelOhne"/>
            </w:pPr>
            <w:bookmarkStart w:id="2" w:name="Titel"/>
            <w:bookmarkEnd w:id="2"/>
          </w:p>
          <w:p w14:paraId="1D80F03C" w14:textId="77777777" w:rsidR="00EB2A0B" w:rsidRDefault="00EB2A0B">
            <w:pPr>
              <w:pStyle w:val="Titel"/>
            </w:pPr>
            <w:r>
              <w:t>Geltungsbereich und Tätigkeiten</w:t>
            </w:r>
            <w:bookmarkStart w:id="3" w:name="Betrieb"/>
            <w:bookmarkEnd w:id="3"/>
          </w:p>
          <w:p w14:paraId="768CE4DE" w14:textId="77777777" w:rsidR="00EB2A0B" w:rsidRDefault="00EB2A0B">
            <w:pPr>
              <w:spacing w:before="0pt" w:after="0pt"/>
            </w:pPr>
          </w:p>
        </w:tc>
        <w:tc>
          <w:tcPr>
            <w:tcW w:w="113.40pt" w:type="dxa"/>
            <w:gridSpan w:val="2"/>
            <w:tcBorders>
              <w:top w:val="single" w:sz="48" w:space="0" w:color="0000FF"/>
              <w:start w:val="single" w:sz="6" w:space="0" w:color="auto"/>
              <w:end w:val="single" w:sz="48" w:space="0" w:color="0000FF"/>
            </w:tcBorders>
          </w:tcPr>
          <w:p w14:paraId="163505E6" w14:textId="77777777" w:rsidR="00EB2A0B" w:rsidRDefault="00EB2A0B">
            <w:pPr>
              <w:tabs>
                <w:tab w:val="start" w:pos="63.80pt"/>
              </w:tabs>
              <w:spacing w:before="6pt" w:after="6pt"/>
              <w:rPr>
                <w:sz w:val="16"/>
              </w:rPr>
            </w:pPr>
            <w:r>
              <w:rPr>
                <w:b/>
                <w:sz w:val="20"/>
              </w:rPr>
              <w:t>Stand:</w:t>
            </w:r>
            <w:r>
              <w:rPr>
                <w:b/>
                <w:sz w:val="20"/>
              </w:rPr>
              <w:tab/>
              <w:t>09/99</w:t>
            </w:r>
          </w:p>
          <w:p w14:paraId="0B2FF5BD" w14:textId="77777777" w:rsidR="00EB2A0B" w:rsidRDefault="00EB2A0B">
            <w:pPr>
              <w:spacing w:before="0pt" w:after="6pt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>:</w:t>
            </w:r>
          </w:p>
        </w:tc>
      </w:tr>
      <w:tr w:rsidR="00EB2A0B" w14:paraId="109116B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E709858" w14:textId="77777777" w:rsidR="00EB2A0B" w:rsidRDefault="00EB2A0B">
            <w:pPr>
              <w:pStyle w:val="TitelOhne"/>
            </w:pPr>
            <w:r>
              <w:rPr>
                <w:caps/>
              </w:rPr>
              <w:t>Anwendungsbereich</w:t>
            </w:r>
            <w:bookmarkStart w:id="4" w:name="Anfang"/>
            <w:bookmarkEnd w:id="4"/>
          </w:p>
        </w:tc>
      </w:tr>
      <w:tr w:rsidR="00EB2A0B" w14:paraId="2DA2180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9219E3C" w14:textId="77777777" w:rsidR="00EB2A0B" w:rsidRDefault="00EB2A0B">
            <w:pPr>
              <w:tabs>
                <w:tab w:val="start" w:pos="474.90pt"/>
              </w:tabs>
              <w:spacing w:after="0p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Einrichten (Rüsten) der Exzenterpresse</w:t>
            </w:r>
          </w:p>
          <w:p w14:paraId="09C03446" w14:textId="77777777" w:rsidR="00EB2A0B" w:rsidRDefault="00EB2A0B">
            <w:pPr>
              <w:tabs>
                <w:tab w:val="start" w:pos="354.40pt"/>
              </w:tabs>
              <w:spacing w:before="0pt"/>
              <w:ind w:start="68.05p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 xml:space="preserve"> durch </w:t>
            </w:r>
            <w:r>
              <w:rPr>
                <w:b/>
                <w:color w:val="FF0000"/>
                <w:sz w:val="28"/>
              </w:rPr>
              <w:t>Einrichter</w:t>
            </w:r>
          </w:p>
        </w:tc>
      </w:tr>
      <w:tr w:rsidR="00EB2A0B" w14:paraId="0C2B9E7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3E819486" w14:textId="77777777" w:rsidR="00EB2A0B" w:rsidRDefault="00EB2A0B">
            <w:pPr>
              <w:pStyle w:val="TitelOhne"/>
            </w:pPr>
            <w:r>
              <w:rPr>
                <w:caps/>
              </w:rPr>
              <w:t>Gefahren für Mensch und Umwelt</w:t>
            </w:r>
          </w:p>
        </w:tc>
      </w:tr>
      <w:tr w:rsidR="00EB2A0B" w14:paraId="3F9327C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06A0CA7" w14:textId="77777777" w:rsidR="00EB2A0B" w:rsidRDefault="00EB2A0B">
            <w:pPr>
              <w:tabs>
                <w:tab w:val="start" w:pos="92.15pt"/>
              </w:tabs>
              <w:spacing w:after="0pt"/>
              <w:ind w:start="68.05pt"/>
            </w:pP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Quetschgefahr für Finger und Hände bei unbeabsichtigtem Stößelniedergang</w:t>
            </w:r>
          </w:p>
          <w:p w14:paraId="7F740D99" w14:textId="77777777" w:rsidR="00EB2A0B" w:rsidRDefault="00EB2A0B">
            <w:pPr>
              <w:tabs>
                <w:tab w:val="start" w:pos="113.40pt"/>
              </w:tabs>
              <w:spacing w:before="0pt" w:after="0pt"/>
              <w:ind w:start="92.15pt"/>
            </w:pPr>
            <w:r>
              <w:fldChar w:fldCharType="begin"/>
            </w:r>
            <w:r>
              <w:instrText>SYMBOL 240 \f "Wingdings" \s 10 \h</w:instrText>
            </w:r>
            <w:r>
              <w:fldChar w:fldCharType="end"/>
            </w:r>
            <w:r>
              <w:tab/>
              <w:t>im Arbeitsbereich des Werkzeuges,</w:t>
            </w:r>
            <w:r>
              <w:br/>
            </w:r>
            <w:r>
              <w:fldChar w:fldCharType="begin"/>
            </w:r>
            <w:r>
              <w:instrText>SYMBOL 240 \f "Wingdings" \s 10 \h</w:instrText>
            </w:r>
            <w:r>
              <w:fldChar w:fldCharType="end"/>
            </w:r>
            <w:r>
              <w:tab/>
              <w:t>zwischen Werkzeug und Maschine,</w:t>
            </w:r>
            <w:r>
              <w:br/>
            </w:r>
            <w:r>
              <w:fldChar w:fldCharType="begin"/>
            </w:r>
            <w:r>
              <w:instrText>SYMBOL 240 \f "Wingdings" \s 10 \h</w:instrText>
            </w:r>
            <w:r>
              <w:fldChar w:fldCharType="end"/>
            </w:r>
            <w:r>
              <w:tab/>
              <w:t>im Bereich elektrischer und pneumatischer Steuerungen.</w:t>
            </w:r>
          </w:p>
          <w:p w14:paraId="223AA9DC" w14:textId="77777777" w:rsidR="00EB2A0B" w:rsidRDefault="00EB2A0B">
            <w:pPr>
              <w:tabs>
                <w:tab w:val="start" w:pos="92.15pt"/>
              </w:tabs>
              <w:spacing w:before="0pt"/>
              <w:ind w:start="68.05pt"/>
            </w:pP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Gefahr durch wegfliegende Splitter bei Störungen an oder im Werkzeug.</w:t>
            </w:r>
            <w:r>
              <w:br/>
            </w:r>
          </w:p>
        </w:tc>
      </w:tr>
      <w:tr w:rsidR="00EB2A0B" w14:paraId="7352C8D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B69C261" w14:textId="77777777" w:rsidR="00EB2A0B" w:rsidRDefault="00EB2A0B">
            <w:pPr>
              <w:pStyle w:val="TitelOhne"/>
            </w:pPr>
            <w:r>
              <w:t>SCHUTZMASSNAHMEN UND VERHALTENSREGELN</w:t>
            </w:r>
          </w:p>
        </w:tc>
      </w:tr>
      <w:tr w:rsidR="00EB2A0B" w14:paraId="16C4371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9EFFCDB" w14:textId="77777777" w:rsidR="00EB2A0B" w:rsidRDefault="00EB2A0B">
            <w:pPr>
              <w:tabs>
                <w:tab w:val="start" w:pos="92.15pt"/>
              </w:tabs>
              <w:ind w:start="68.05pt"/>
            </w:pP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Umstelleinrichtung für Betriebsart auf "Einrichten" stellen.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Einzelhub- und Ausschalteinrichtung, falls erforderlich, betätigen.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Druckluftzufuhr unterbrechen durch Schließen des Hahnes in der Anschlußlei-</w:t>
            </w:r>
            <w:r>
              <w:br/>
            </w:r>
            <w:r>
              <w:tab/>
              <w:t>tung.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Montageanweisung für Werkzeugwechseln beachten.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Kleinstmöglichen Hub unter Beachtung des am Werkzeug angegebenen Hub-</w:t>
            </w:r>
            <w:r>
              <w:br/>
            </w:r>
            <w:r>
              <w:tab/>
              <w:t>bereiches einstellen.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Probehub nur bei wirksamer Schutzeinrichtung auslösen.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 xml:space="preserve">Nach Abschluß der Einrichtarbeiten richtige Betriebsart einstellen, Schlüssel </w:t>
            </w:r>
            <w:r>
              <w:br/>
            </w:r>
            <w:r>
              <w:tab/>
              <w:t>von der Umstelleinrichtung abziehen und in Verwahrung nehmen.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 xml:space="preserve">Freigabe zur Aufnahme der Arbeit an der Presse durch </w:t>
            </w:r>
            <w:r>
              <w:rPr>
                <w:b/>
              </w:rPr>
              <w:t>Kontrollperson</w:t>
            </w:r>
            <w:r>
              <w:t xml:space="preserve"> veran-</w:t>
            </w:r>
            <w:r>
              <w:br/>
            </w:r>
            <w:r>
              <w:tab/>
              <w:t>lassen.</w:t>
            </w:r>
          </w:p>
        </w:tc>
      </w:tr>
      <w:tr w:rsidR="00EB2A0B" w14:paraId="2CCAB26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082963F" w14:textId="77777777" w:rsidR="00EB2A0B" w:rsidRDefault="00EB2A0B">
            <w:pPr>
              <w:pStyle w:val="TitelOhne"/>
            </w:pPr>
            <w:r>
              <w:t>VERHALTEN BEI STÖRUNGEN</w:t>
            </w:r>
          </w:p>
        </w:tc>
      </w:tr>
      <w:tr w:rsidR="00EB2A0B" w14:paraId="3E0C40F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772ABFC8" w14:textId="77777777" w:rsidR="00EB2A0B" w:rsidRDefault="00EB2A0B">
            <w:pPr>
              <w:tabs>
                <w:tab w:val="start" w:pos="92.15pt"/>
              </w:tabs>
              <w:ind w:start="68.05pt"/>
            </w:pP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Bei Störungen in der Steuerung der Presse Aufsichtsführenden informieren.</w:t>
            </w:r>
            <w:r>
              <w:br/>
            </w:r>
          </w:p>
        </w:tc>
      </w:tr>
      <w:tr w:rsidR="00EB2A0B" w14:paraId="14E71E9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77265711" w14:textId="77777777" w:rsidR="00EB2A0B" w:rsidRDefault="00EB2A0B">
            <w:pPr>
              <w:pStyle w:val="TitelOhne"/>
            </w:pPr>
            <w:r>
              <w:t>VERHALTEN BEI UNFÄLLEN, ERSTE HILFE</w:t>
            </w:r>
          </w:p>
        </w:tc>
      </w:tr>
      <w:tr w:rsidR="00EB2A0B" w14:paraId="6599B99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018E3532" w14:textId="77777777" w:rsidR="00EB2A0B" w:rsidRDefault="00803C66">
            <w:pPr>
              <w:ind w:start="2.85pt"/>
            </w:pPr>
            <w:r>
              <mc:AlternateContent>
                <mc:Choice Requires="v">
                  <w:object w:dxaOrig="443.25pt" w:dyaOrig="443.25pt" w14:anchorId="3F8E36B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8pt;height:54.8pt" o:ole="">
                      <v:imagedata r:id="rId5" o:title=""/>
                    </v:shape>
                    <o:OLEObject Type="Embed" ProgID="PBrush" ShapeID="_x0000_i1025" DrawAspect="Content" ObjectID="_1700391069" r:id="rId6"/>
                  </w:object>
                </mc:Choice>
                <mc:Fallback>
                  <w:object>
                    <w:drawing>
                      <wp:inline distT="0" distB="0" distL="0" distR="0" wp14:anchorId="1B2E7D0E" wp14:editId="6A41C8FE">
                        <wp:extent cx="695960" cy="695960"/>
                        <wp:effectExtent l="0" t="0" r="8890" b="889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06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6" w:progId="PBrush" w:shapeId="1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3"/>
          </w:tcPr>
          <w:p w14:paraId="479B6F91" w14:textId="77777777" w:rsidR="00EB2A0B" w:rsidRDefault="00EB2A0B">
            <w:pPr>
              <w:tabs>
                <w:tab w:val="start" w:pos="21.30pt"/>
              </w:tabs>
            </w:pP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Maschine abschalten.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Verletzte bergen.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 xml:space="preserve">Erste Hilfe leisten (gegebenenfalls abgetrennte Gliedmaßen in Plastiktüte </w:t>
            </w:r>
            <w:r>
              <w:br/>
            </w:r>
            <w:r>
              <w:tab/>
              <w:t>mitgeben).</w:t>
            </w: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Unfall melden, Telefon: _______________________________________.</w:t>
            </w:r>
          </w:p>
        </w:tc>
        <w:tc>
          <w:tcPr>
            <w:tcW w:w="68.05pt" w:type="dxa"/>
            <w:tcBorders>
              <w:end w:val="single" w:sz="48" w:space="0" w:color="0000FF"/>
            </w:tcBorders>
          </w:tcPr>
          <w:p w14:paraId="3113F48E" w14:textId="77777777" w:rsidR="00EB2A0B" w:rsidRDefault="00EB2A0B">
            <w:pPr>
              <w:tabs>
                <w:tab w:val="start" w:pos="28.35pt"/>
              </w:tabs>
            </w:pPr>
          </w:p>
        </w:tc>
      </w:tr>
      <w:tr w:rsidR="00EB2A0B" w14:paraId="002FADB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55718CB4" w14:textId="77777777" w:rsidR="00EB2A0B" w:rsidRDefault="00EB2A0B">
            <w:pPr>
              <w:pStyle w:val="TitelOhne"/>
            </w:pPr>
            <w:r>
              <w:t>INSTANDHALTUNG, ENTSORGUNG</w:t>
            </w:r>
          </w:p>
        </w:tc>
      </w:tr>
      <w:tr w:rsidR="00EB2A0B" w14:paraId="76286B6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4028BEB1" w14:textId="77777777" w:rsidR="00EB2A0B" w:rsidRDefault="00EB2A0B">
            <w:pPr>
              <w:tabs>
                <w:tab w:val="start" w:pos="92.15pt"/>
              </w:tabs>
              <w:ind w:start="68.05pt"/>
            </w:pP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Instandhalten, Abschmieren und Reinigen nur durch hiermit beauftragte Per-</w:t>
            </w:r>
            <w:r>
              <w:br/>
            </w:r>
            <w:r>
              <w:tab/>
              <w:t>sonen.</w:t>
            </w:r>
            <w:r>
              <w:br/>
            </w:r>
          </w:p>
        </w:tc>
      </w:tr>
      <w:tr w:rsidR="00EB2A0B" w14:paraId="013A2EA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7AC8A16" w14:textId="77777777" w:rsidR="00EB2A0B" w:rsidRDefault="00EB2A0B">
            <w:pPr>
              <w:pStyle w:val="TitelOhne"/>
            </w:pPr>
            <w:r>
              <w:t>FOLGEN DER NICHTBEACHTUNG</w:t>
            </w:r>
          </w:p>
        </w:tc>
      </w:tr>
      <w:tr w:rsidR="00EB2A0B" w14:paraId="581F38D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301CB381" w14:textId="77777777" w:rsidR="00EB2A0B" w:rsidRDefault="00EB2A0B">
            <w:pPr>
              <w:tabs>
                <w:tab w:val="start" w:pos="92.15pt"/>
              </w:tabs>
              <w:ind w:start="68.05pt"/>
            </w:pPr>
            <w:r>
              <w:br/>
            </w:r>
            <w:r>
              <w:fldChar w:fldCharType="begin"/>
            </w:r>
            <w:r>
              <w:instrText>SYMBOL 166 \f "Wingdings" \s 15 \h</w:instrText>
            </w:r>
            <w:r>
              <w:fldChar w:fldCharType="end"/>
            </w:r>
            <w:r>
              <w:tab/>
              <w:t>Gesundheitliche Folgen: Verletzung von Fingern, Händen usw..</w:t>
            </w:r>
            <w:r>
              <w:br/>
            </w:r>
          </w:p>
        </w:tc>
      </w:tr>
    </w:tbl>
    <w:p w14:paraId="40D4D222" w14:textId="77777777" w:rsidR="00EB2A0B" w:rsidRDefault="00EB2A0B">
      <w:pPr>
        <w:pStyle w:val="Zeichnung"/>
        <w:ind w:start="-7.10pt"/>
        <w:jc w:val="start"/>
      </w:pPr>
    </w:p>
    <w:sectPr w:rsidR="00EB2A0B">
      <w:pgSz w:w="595.35pt" w:h="842pt"/>
      <w:pgMar w:top="36.85pt" w:right="34pt" w:bottom="28.35pt" w:left="34pt" w:header="36pt" w:footer="36pt" w:gutter="0pt"/>
      <w:paperSrc w:first="1" w:other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intFractionalCharacterWidth/>
  <w:hideSpellingErrors/>
  <w:hideGrammaticalErrors/>
  <w:attachedTemplate r:id="rId1"/>
  <w:doNotTrackMoves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C66"/>
    <w:rsid w:val="00612A28"/>
    <w:rsid w:val="00803C66"/>
    <w:rsid w:val="00B40154"/>
    <w:rsid w:val="00E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A6CCA54"/>
  <w15:chartTrackingRefBased/>
  <w15:docId w15:val="{3E02FD17-F205-402E-8C31-1C46D79383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3.60pt" w:after="3.60pt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start="17.70p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start="35.40pt"/>
    </w:pPr>
  </w:style>
  <w:style w:type="paragraph" w:customStyle="1" w:styleId="Zeichnung">
    <w:name w:val="Zeichnung"/>
    <w:basedOn w:val="Standard"/>
    <w:pPr>
      <w:spacing w:before="2.40pt" w:after="2.40pt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pt" w:after="0pt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2.40pt" w:after="2.40pt"/>
      <w:jc w:val="center"/>
    </w:pPr>
    <w:rPr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image" Target="media/image2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oleObject" Target="embeddings/oleObject1.bin"/><Relationship Id="rId5" Type="http://purl.oclc.org/ooxml/officeDocument/relationships/image" Target="media/image1.png"/><Relationship Id="rId4" Type="http://purl.oclc.org/ooxml/officeDocument/relationships/hyperlink" Target="file:///\\fileserver-bghm.user.bg.vm\BGHM-Daten\Datenaustausch\INHALTSV\BTRINHAL.DOC" TargetMode="Externa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X:\WINW2\BTR_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BTR_01.DOT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blaue Betr.-Anw., "Einricht. d. Ex.-Pres. d. ..."</vt:lpstr>
    </vt:vector>
  </TitlesOfParts>
  <Company>EDELBG</Company>
  <LinksUpToDate>false</LinksUpToDate>
  <CharactersWithSpaces>2526</CharactersWithSpaces>
  <SharedDoc>false</SharedDoc>
  <HLinks>
    <vt:vector size="6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..\INHALTSV\BTRINHAL.DOC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blaue Betr.-Anw., "Einricht. d. Ex.-Pres. d. ..."</dc:title>
  <dc:subject/>
  <dc:creator>Suzan Artikisik</dc:creator>
  <cp:keywords/>
  <dc:description/>
  <cp:lastModifiedBy>Beckenbach, Martin, BGHM</cp:lastModifiedBy>
  <cp:revision>2</cp:revision>
  <cp:lastPrinted>2000-02-28T07:32:00Z</cp:lastPrinted>
  <dcterms:created xsi:type="dcterms:W3CDTF">2021-12-07T13:05:00Z</dcterms:created>
  <dcterms:modified xsi:type="dcterms:W3CDTF">2021-12-07T13:05:00Z</dcterms:modified>
</cp:coreProperties>
</file>