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8" w:type="dxa"/>
        <w:jc w:val="center"/>
        <w:tblBorders>
          <w:top w:val="single" w:sz="48" w:space="0" w:color="0000FF"/>
          <w:left w:val="single" w:sz="48" w:space="0" w:color="0000FF"/>
          <w:bottom w:val="single" w:sz="48" w:space="0" w:color="0000FF"/>
          <w:right w:val="single" w:sz="48" w:space="0" w:color="0000FF"/>
        </w:tblBorders>
        <w:tblLayout w:type="fixed"/>
        <w:tblCellMar>
          <w:left w:w="70" w:type="dxa"/>
          <w:right w:w="70" w:type="dxa"/>
        </w:tblCellMar>
        <w:tblLook w:val="0000" w:firstRow="0" w:lastRow="0" w:firstColumn="0" w:lastColumn="0" w:noHBand="0" w:noVBand="0"/>
      </w:tblPr>
      <w:tblGrid>
        <w:gridCol w:w="900"/>
        <w:gridCol w:w="425"/>
        <w:gridCol w:w="1134"/>
        <w:gridCol w:w="1661"/>
        <w:gridCol w:w="2835"/>
        <w:gridCol w:w="182"/>
        <w:gridCol w:w="3791"/>
      </w:tblGrid>
      <w:tr w:rsidR="002E797F" w14:paraId="21645CC0" w14:textId="77777777" w:rsidTr="00E47DF7">
        <w:trPr>
          <w:trHeight w:hRule="exact" w:val="1134"/>
          <w:jc w:val="center"/>
        </w:trPr>
        <w:tc>
          <w:tcPr>
            <w:tcW w:w="4120" w:type="dxa"/>
            <w:gridSpan w:val="4"/>
            <w:tcBorders>
              <w:top w:val="single" w:sz="48" w:space="0" w:color="0000FF"/>
              <w:bottom w:val="nil"/>
              <w:right w:val="nil"/>
            </w:tcBorders>
          </w:tcPr>
          <w:p w14:paraId="4BD7A641" w14:textId="77777777" w:rsidR="002E797F" w:rsidRPr="00C56391" w:rsidRDefault="002E797F" w:rsidP="009361DB">
            <w:pPr>
              <w:spacing w:before="120" w:after="120"/>
              <w:ind w:left="113"/>
              <w:rPr>
                <w:rFonts w:ascii="Arial" w:hAnsi="Arial"/>
                <w:b/>
                <w:sz w:val="18"/>
                <w:szCs w:val="18"/>
              </w:rPr>
            </w:pPr>
            <w:r w:rsidRPr="00C56391">
              <w:rPr>
                <w:rFonts w:ascii="Arial" w:hAnsi="Arial"/>
                <w:b/>
                <w:sz w:val="18"/>
                <w:szCs w:val="18"/>
              </w:rPr>
              <w:t>Datum:</w:t>
            </w:r>
            <w:r>
              <w:rPr>
                <w:rFonts w:ascii="Arial" w:hAnsi="Arial"/>
                <w:b/>
                <w:sz w:val="18"/>
                <w:szCs w:val="18"/>
              </w:rPr>
              <w:t xml:space="preserve"> XX.XX.XXXX</w:t>
            </w:r>
            <w:r w:rsidRPr="00C56391">
              <w:rPr>
                <w:rFonts w:ascii="Arial" w:hAnsi="Arial"/>
                <w:b/>
                <w:sz w:val="18"/>
                <w:szCs w:val="18"/>
              </w:rPr>
              <w:br/>
              <w:t>Verantwortlich:</w:t>
            </w:r>
            <w:r>
              <w:rPr>
                <w:rFonts w:ascii="Arial" w:hAnsi="Arial"/>
                <w:b/>
                <w:sz w:val="18"/>
                <w:szCs w:val="18"/>
              </w:rPr>
              <w:t xml:space="preserve"> </w:t>
            </w:r>
            <w:r w:rsidRPr="00804496">
              <w:rPr>
                <w:rFonts w:ascii="Arial" w:hAnsi="Arial"/>
                <w:sz w:val="18"/>
                <w:szCs w:val="18"/>
              </w:rPr>
              <w:t>Herr Muster</w:t>
            </w:r>
            <w:r w:rsidRPr="00C56391">
              <w:rPr>
                <w:rFonts w:ascii="Arial" w:hAnsi="Arial"/>
                <w:b/>
                <w:sz w:val="18"/>
                <w:szCs w:val="18"/>
              </w:rPr>
              <w:br/>
              <w:t xml:space="preserve">Arbeitsbereich: </w:t>
            </w:r>
            <w:r w:rsidRPr="00804496">
              <w:rPr>
                <w:rFonts w:ascii="Arial" w:hAnsi="Arial"/>
                <w:sz w:val="18"/>
                <w:szCs w:val="18"/>
              </w:rPr>
              <w:t>Muster-Arbeitsbereich</w:t>
            </w:r>
            <w:r w:rsidRPr="00C56391">
              <w:rPr>
                <w:rFonts w:ascii="Arial" w:hAnsi="Arial"/>
                <w:b/>
                <w:sz w:val="18"/>
                <w:szCs w:val="18"/>
              </w:rPr>
              <w:br/>
              <w:t xml:space="preserve">Arbeitsplatz/Tätigkeit: </w:t>
            </w:r>
            <w:r w:rsidRPr="00804496">
              <w:rPr>
                <w:rFonts w:ascii="Arial" w:hAnsi="Arial"/>
                <w:sz w:val="18"/>
                <w:szCs w:val="18"/>
              </w:rPr>
              <w:t>Muster-Arbeitsplatz</w:t>
            </w:r>
          </w:p>
        </w:tc>
        <w:tc>
          <w:tcPr>
            <w:tcW w:w="2835" w:type="dxa"/>
            <w:tcBorders>
              <w:top w:val="single" w:sz="48" w:space="0" w:color="0000FF"/>
              <w:left w:val="nil"/>
              <w:bottom w:val="nil"/>
              <w:right w:val="nil"/>
            </w:tcBorders>
          </w:tcPr>
          <w:p w14:paraId="2B11F94F" w14:textId="77777777" w:rsidR="002E797F" w:rsidRPr="00804496" w:rsidRDefault="002E797F" w:rsidP="009361DB">
            <w:pPr>
              <w:pStyle w:val="berschrift1"/>
              <w:jc w:val="center"/>
              <w:rPr>
                <w:rFonts w:ascii="Arial" w:hAnsi="Arial"/>
                <w:sz w:val="20"/>
              </w:rPr>
            </w:pPr>
            <w:r w:rsidRPr="00224C2D">
              <w:rPr>
                <w:rFonts w:ascii="Arial" w:hAnsi="Arial"/>
                <w:sz w:val="20"/>
              </w:rPr>
              <w:t>Betriebsanweisung</w:t>
            </w:r>
            <w:r w:rsidRPr="00224C2D">
              <w:rPr>
                <w:rFonts w:ascii="Arial" w:hAnsi="Arial"/>
                <w:sz w:val="20"/>
              </w:rPr>
              <w:br/>
            </w:r>
            <w:r w:rsidRPr="00804496">
              <w:rPr>
                <w:rFonts w:ascii="Arial" w:hAnsi="Arial"/>
                <w:sz w:val="20"/>
              </w:rPr>
              <w:t xml:space="preserve">Umgang mit Leitern </w:t>
            </w:r>
            <w:r>
              <w:rPr>
                <w:rFonts w:ascii="Arial" w:hAnsi="Arial"/>
                <w:sz w:val="20"/>
              </w:rPr>
              <w:br/>
            </w:r>
            <w:r w:rsidRPr="00804496">
              <w:rPr>
                <w:rFonts w:ascii="Arial" w:hAnsi="Arial"/>
                <w:sz w:val="20"/>
              </w:rPr>
              <w:t>allgemein</w:t>
            </w:r>
          </w:p>
          <w:p w14:paraId="6B96228A" w14:textId="77777777" w:rsidR="002E797F" w:rsidRDefault="002E797F" w:rsidP="009361DB">
            <w:pPr>
              <w:spacing w:after="120"/>
              <w:jc w:val="center"/>
              <w:rPr>
                <w:rFonts w:ascii="Arial" w:hAnsi="Arial"/>
                <w:sz w:val="18"/>
              </w:rPr>
            </w:pPr>
            <w:r>
              <w:rPr>
                <w:rFonts w:ascii="Arial" w:hAnsi="Arial"/>
                <w:sz w:val="18"/>
              </w:rPr>
              <w:t xml:space="preserve"> </w:t>
            </w:r>
          </w:p>
        </w:tc>
        <w:tc>
          <w:tcPr>
            <w:tcW w:w="3973" w:type="dxa"/>
            <w:gridSpan w:val="2"/>
            <w:tcBorders>
              <w:top w:val="single" w:sz="48" w:space="0" w:color="0000FF"/>
              <w:left w:val="nil"/>
              <w:bottom w:val="nil"/>
            </w:tcBorders>
          </w:tcPr>
          <w:p w14:paraId="79B7F5F9" w14:textId="77777777" w:rsidR="002E797F" w:rsidRDefault="002E797F" w:rsidP="009361DB">
            <w:pPr>
              <w:tabs>
                <w:tab w:val="center" w:pos="3825"/>
              </w:tabs>
              <w:spacing w:before="120" w:after="120"/>
              <w:ind w:firstLine="1949"/>
              <w:rPr>
                <w:rFonts w:ascii="Arial" w:hAnsi="Arial"/>
                <w:sz w:val="22"/>
              </w:rPr>
            </w:pPr>
            <w:r>
              <w:rPr>
                <w:rFonts w:ascii="Arial" w:hAnsi="Arial"/>
                <w:noProof/>
                <w:sz w:val="22"/>
              </w:rPr>
              <w:drawing>
                <wp:inline distT="0" distB="0" distL="0" distR="0" wp14:anchorId="5DF7DD2F" wp14:editId="08ED3AF4">
                  <wp:extent cx="1146175" cy="506095"/>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6175" cy="506095"/>
                          </a:xfrm>
                          <a:prstGeom prst="rect">
                            <a:avLst/>
                          </a:prstGeom>
                          <a:noFill/>
                        </pic:spPr>
                      </pic:pic>
                    </a:graphicData>
                  </a:graphic>
                </wp:inline>
              </w:drawing>
            </w:r>
          </w:p>
        </w:tc>
      </w:tr>
      <w:tr w:rsidR="002E797F" w14:paraId="18B18742" w14:textId="77777777" w:rsidTr="00C22259">
        <w:trPr>
          <w:trHeight w:val="287"/>
          <w:jc w:val="center"/>
        </w:trPr>
        <w:tc>
          <w:tcPr>
            <w:tcW w:w="10928" w:type="dxa"/>
            <w:gridSpan w:val="7"/>
            <w:tcBorders>
              <w:top w:val="nil"/>
              <w:bottom w:val="nil"/>
            </w:tcBorders>
            <w:shd w:val="clear" w:color="auto" w:fill="0000FF"/>
          </w:tcPr>
          <w:p w14:paraId="2246FF01" w14:textId="77777777" w:rsidR="002E797F" w:rsidRPr="00C22259" w:rsidRDefault="002E797F" w:rsidP="009361DB">
            <w:pPr>
              <w:pStyle w:val="berschrift2"/>
              <w:rPr>
                <w:rFonts w:ascii="Arial" w:hAnsi="Arial"/>
                <w:spacing w:val="60"/>
                <w:sz w:val="18"/>
                <w:szCs w:val="18"/>
              </w:rPr>
            </w:pPr>
            <w:r w:rsidRPr="00C22259">
              <w:rPr>
                <w:rFonts w:ascii="Arial" w:hAnsi="Arial"/>
                <w:spacing w:val="60"/>
                <w:sz w:val="18"/>
                <w:szCs w:val="18"/>
              </w:rPr>
              <w:t>ANWENDUNGSBEREICH</w:t>
            </w:r>
          </w:p>
        </w:tc>
      </w:tr>
      <w:tr w:rsidR="002E797F" w14:paraId="79FECB7B" w14:textId="77777777" w:rsidTr="009361DB">
        <w:trPr>
          <w:jc w:val="center"/>
        </w:trPr>
        <w:tc>
          <w:tcPr>
            <w:tcW w:w="10928" w:type="dxa"/>
            <w:gridSpan w:val="7"/>
            <w:tcBorders>
              <w:bottom w:val="nil"/>
            </w:tcBorders>
          </w:tcPr>
          <w:p w14:paraId="6D9EA3CC" w14:textId="77777777" w:rsidR="002E797F" w:rsidRPr="00C56391" w:rsidRDefault="002E797F" w:rsidP="009361DB">
            <w:pPr>
              <w:spacing w:before="60" w:after="60"/>
              <w:ind w:left="113" w:right="113"/>
              <w:rPr>
                <w:rFonts w:ascii="Arial" w:hAnsi="Arial"/>
                <w:sz w:val="18"/>
                <w:szCs w:val="18"/>
              </w:rPr>
            </w:pPr>
            <w:r>
              <w:rPr>
                <w:rFonts w:ascii="Arial" w:hAnsi="Arial"/>
                <w:sz w:val="18"/>
                <w:szCs w:val="18"/>
              </w:rPr>
              <w:t>Diese Betriebsanweisung enthält allgemeine Regeln für das Verwenden von Leitern und Tritten.</w:t>
            </w:r>
          </w:p>
        </w:tc>
      </w:tr>
      <w:tr w:rsidR="002E797F" w14:paraId="7A2AAB96" w14:textId="77777777" w:rsidTr="00C22259">
        <w:trPr>
          <w:trHeight w:val="370"/>
          <w:jc w:val="center"/>
        </w:trPr>
        <w:tc>
          <w:tcPr>
            <w:tcW w:w="10928" w:type="dxa"/>
            <w:gridSpan w:val="7"/>
            <w:tcBorders>
              <w:top w:val="nil"/>
              <w:bottom w:val="nil"/>
            </w:tcBorders>
            <w:shd w:val="clear" w:color="auto" w:fill="0000FF"/>
          </w:tcPr>
          <w:p w14:paraId="3ED12FFC" w14:textId="77777777" w:rsidR="002E797F" w:rsidRPr="00C22259" w:rsidRDefault="002E797F" w:rsidP="009361DB">
            <w:pPr>
              <w:pStyle w:val="berschrift2"/>
              <w:rPr>
                <w:rFonts w:ascii="Arial" w:hAnsi="Arial"/>
                <w:spacing w:val="60"/>
                <w:sz w:val="18"/>
                <w:szCs w:val="18"/>
              </w:rPr>
            </w:pPr>
            <w:r w:rsidRPr="00C22259">
              <w:rPr>
                <w:rFonts w:ascii="Arial" w:hAnsi="Arial"/>
                <w:spacing w:val="60"/>
                <w:sz w:val="18"/>
                <w:szCs w:val="18"/>
              </w:rPr>
              <w:t>GEFAHREN FÜR MENSCH UND UMWELT</w:t>
            </w:r>
          </w:p>
        </w:tc>
      </w:tr>
      <w:tr w:rsidR="002E797F" w14:paraId="455AB84C" w14:textId="77777777" w:rsidTr="009361DB">
        <w:trPr>
          <w:jc w:val="center"/>
        </w:trPr>
        <w:tc>
          <w:tcPr>
            <w:tcW w:w="900" w:type="dxa"/>
          </w:tcPr>
          <w:p w14:paraId="52059FEA" w14:textId="0F33F1B8" w:rsidR="002E797F" w:rsidRDefault="00C22259" w:rsidP="009361DB">
            <w:pPr>
              <w:spacing w:before="72" w:after="72"/>
              <w:ind w:left="57"/>
              <w:jc w:val="center"/>
              <w:rPr>
                <w:rFonts w:ascii="Arial" w:hAnsi="Arial"/>
                <w:sz w:val="22"/>
              </w:rPr>
            </w:pPr>
            <w:r>
              <w:object w:dxaOrig="10200" w:dyaOrig="8865" w14:anchorId="210A8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5pt;height:22.6pt" o:ole="">
                  <v:imagedata r:id="rId12" o:title=""/>
                </v:shape>
                <o:OLEObject Type="Embed" ProgID="PBrush" ShapeID="_x0000_i1025" DrawAspect="Content" ObjectID="_1683603305" r:id="rId13"/>
              </w:object>
            </w:r>
          </w:p>
        </w:tc>
        <w:tc>
          <w:tcPr>
            <w:tcW w:w="10028" w:type="dxa"/>
            <w:gridSpan w:val="6"/>
          </w:tcPr>
          <w:p w14:paraId="3CD4A8C1" w14:textId="77777777" w:rsidR="002E797F" w:rsidRPr="00C56391" w:rsidRDefault="002E797F" w:rsidP="009361DB">
            <w:pPr>
              <w:spacing w:before="60" w:after="60"/>
              <w:ind w:right="177"/>
              <w:rPr>
                <w:rFonts w:ascii="Arial" w:hAnsi="Arial"/>
                <w:sz w:val="18"/>
                <w:szCs w:val="18"/>
              </w:rPr>
            </w:pPr>
            <w:r>
              <w:rPr>
                <w:rFonts w:ascii="Arial" w:hAnsi="Arial"/>
                <w:sz w:val="18"/>
                <w:szCs w:val="18"/>
              </w:rPr>
              <w:t>Gefahren ergeben sich beim Verwenden von Leitern und Tritten durch die Möglichkeit des Herunterfallens, durch Umkippen der Leiter, Abrutschen der Leiter oder der Person auf der Leiter, Herunterspringen und das Herabfallen von Gegenständen.</w:t>
            </w:r>
          </w:p>
        </w:tc>
      </w:tr>
      <w:tr w:rsidR="002E797F" w14:paraId="43BBDB0D" w14:textId="77777777" w:rsidTr="00C22259">
        <w:trPr>
          <w:trHeight w:val="316"/>
          <w:jc w:val="center"/>
        </w:trPr>
        <w:tc>
          <w:tcPr>
            <w:tcW w:w="10928" w:type="dxa"/>
            <w:gridSpan w:val="7"/>
            <w:tcBorders>
              <w:top w:val="nil"/>
              <w:bottom w:val="nil"/>
            </w:tcBorders>
            <w:shd w:val="clear" w:color="auto" w:fill="0000FF"/>
          </w:tcPr>
          <w:p w14:paraId="445D20B0" w14:textId="77777777" w:rsidR="002E797F" w:rsidRPr="00C22259" w:rsidRDefault="002E797F" w:rsidP="009361DB">
            <w:pPr>
              <w:pStyle w:val="berschrift2"/>
              <w:rPr>
                <w:rFonts w:ascii="Arial" w:hAnsi="Arial"/>
                <w:spacing w:val="60"/>
                <w:sz w:val="18"/>
                <w:szCs w:val="18"/>
              </w:rPr>
            </w:pPr>
            <w:r w:rsidRPr="00C22259">
              <w:rPr>
                <w:rFonts w:ascii="Arial" w:hAnsi="Arial"/>
                <w:spacing w:val="60"/>
                <w:sz w:val="18"/>
                <w:szCs w:val="18"/>
              </w:rPr>
              <w:t>SCHUTZMASSNAHMEN UND VERHALTENSREGELN</w:t>
            </w:r>
          </w:p>
        </w:tc>
      </w:tr>
      <w:tr w:rsidR="002E797F" w14:paraId="58259210" w14:textId="77777777" w:rsidTr="009361DB">
        <w:trPr>
          <w:jc w:val="center"/>
        </w:trPr>
        <w:tc>
          <w:tcPr>
            <w:tcW w:w="10928" w:type="dxa"/>
            <w:gridSpan w:val="7"/>
            <w:tcBorders>
              <w:top w:val="nil"/>
            </w:tcBorders>
          </w:tcPr>
          <w:p w14:paraId="18CF56C5" w14:textId="77777777" w:rsidR="002E797F" w:rsidRDefault="002E797F" w:rsidP="002E797F">
            <w:pPr>
              <w:numPr>
                <w:ilvl w:val="0"/>
                <w:numId w:val="1"/>
              </w:numPr>
              <w:spacing w:before="60" w:after="20"/>
              <w:ind w:left="470" w:hanging="357"/>
              <w:contextualSpacing/>
              <w:rPr>
                <w:rFonts w:ascii="Arial" w:hAnsi="Arial"/>
                <w:sz w:val="18"/>
                <w:szCs w:val="18"/>
              </w:rPr>
            </w:pPr>
            <w:r w:rsidRPr="00665320">
              <w:rPr>
                <w:rFonts w:ascii="Arial" w:hAnsi="Arial"/>
                <w:sz w:val="18"/>
                <w:szCs w:val="18"/>
              </w:rPr>
              <w:t>Bei der Arbeit ni</w:t>
            </w:r>
            <w:r>
              <w:rPr>
                <w:rFonts w:ascii="Arial" w:hAnsi="Arial"/>
                <w:sz w:val="18"/>
                <w:szCs w:val="18"/>
              </w:rPr>
              <w:t>ch</w:t>
            </w:r>
            <w:r w:rsidRPr="00665320">
              <w:rPr>
                <w:rFonts w:ascii="Arial" w:hAnsi="Arial"/>
                <w:sz w:val="18"/>
                <w:szCs w:val="18"/>
              </w:rPr>
              <w:t>t zu weit</w:t>
            </w:r>
            <w:r>
              <w:rPr>
                <w:rFonts w:ascii="Arial" w:hAnsi="Arial"/>
                <w:sz w:val="18"/>
                <w:szCs w:val="18"/>
              </w:rPr>
              <w:t xml:space="preserve"> herauslehnen, Schwerpunkte beachten.</w:t>
            </w:r>
          </w:p>
          <w:p w14:paraId="65407D42"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Auf- und Abstiegsflächen frei von Gegenständen halten.</w:t>
            </w:r>
          </w:p>
          <w:p w14:paraId="761247EE"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Spreizsicherung nach Herstellerangeben verwenden.</w:t>
            </w:r>
          </w:p>
          <w:p w14:paraId="365E7870"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Leitern nicht hinter geschlossenen Türen aufstellen.</w:t>
            </w:r>
          </w:p>
          <w:p w14:paraId="613F27A5"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Stehleitern nicht als Anlegeleitern verwenden.</w:t>
            </w:r>
          </w:p>
          <w:p w14:paraId="4EE0BF4E"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Leitern mit Stufen verwenden, Sprossenleitern nur in besonderen Ausnahmefällen.</w:t>
            </w:r>
          </w:p>
          <w:p w14:paraId="1F17EF6D"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An Treppen und unebenen Standorten muss ein sicherer Höhenausgleich oder geeignetes Leiterzubehör verwendet werden.</w:t>
            </w:r>
          </w:p>
          <w:p w14:paraId="7448E523" w14:textId="740F8089"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 xml:space="preserve">Den richtigen Anstellwinkel von 60 bis 70° bei Stufenanlegeleitern grundsätzlich einhalten. Bei Kipp- oder Rutschgefahr zur </w:t>
            </w:r>
            <w:r w:rsidR="00644DC6">
              <w:rPr>
                <w:rFonts w:ascii="Arial" w:hAnsi="Arial"/>
                <w:sz w:val="18"/>
                <w:szCs w:val="18"/>
              </w:rPr>
              <w:br/>
            </w:r>
            <w:r>
              <w:rPr>
                <w:rFonts w:ascii="Arial" w:hAnsi="Arial"/>
                <w:sz w:val="18"/>
                <w:szCs w:val="18"/>
              </w:rPr>
              <w:t>Sicherung anbinden oder von einer zweiten Person festhalten lassen.</w:t>
            </w:r>
          </w:p>
          <w:p w14:paraId="2B8B66ED"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Anlegeleitern mindestens einen Meter über die Austrittsstelle hinausragen lassen.</w:t>
            </w:r>
          </w:p>
          <w:p w14:paraId="1DF86BA4"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Schuhsohlen frei von Verunreinigungen und Öl halten (Abrutschgefahr).</w:t>
            </w:r>
          </w:p>
          <w:p w14:paraId="5E462860"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Mit dem Gesicht zur Leiter auf- und absteigen und sich mit mindestens einer Hand festhalten. Die oberen beiden Stufen einer Stehleiter dürfen nicht bestiegen werden.</w:t>
            </w:r>
          </w:p>
          <w:p w14:paraId="4487D4C0"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Leitern sind nur für Arbeiten von geringem Umfang einzusetzen.</w:t>
            </w:r>
          </w:p>
          <w:p w14:paraId="29F9967A"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Leitern und Tritte sind so aufzubewahren, dass sie gegen mechanische Beschädigungen, UV-Strahlung, Verschmutzung und Durchbiegen geschützt sind.</w:t>
            </w:r>
          </w:p>
          <w:p w14:paraId="670EA028" w14:textId="77777777" w:rsidR="002E797F" w:rsidRDefault="002E797F" w:rsidP="002E797F">
            <w:pPr>
              <w:numPr>
                <w:ilvl w:val="0"/>
                <w:numId w:val="1"/>
              </w:numPr>
              <w:spacing w:before="20" w:after="20"/>
              <w:ind w:left="470" w:hanging="357"/>
              <w:contextualSpacing/>
              <w:rPr>
                <w:rFonts w:ascii="Arial" w:hAnsi="Arial"/>
                <w:sz w:val="18"/>
                <w:szCs w:val="18"/>
              </w:rPr>
            </w:pPr>
            <w:r>
              <w:rPr>
                <w:rFonts w:ascii="Arial" w:hAnsi="Arial"/>
                <w:sz w:val="18"/>
                <w:szCs w:val="18"/>
              </w:rPr>
              <w:t>Leitern dürfen nicht provisorisch instandgesetzt und nicht behelfsmäßig verlängert werden.</w:t>
            </w:r>
          </w:p>
          <w:p w14:paraId="37231691" w14:textId="77777777" w:rsidR="002E797F" w:rsidRPr="00665320" w:rsidRDefault="002E797F" w:rsidP="002E797F">
            <w:pPr>
              <w:numPr>
                <w:ilvl w:val="0"/>
                <w:numId w:val="1"/>
              </w:numPr>
              <w:spacing w:before="20" w:after="60"/>
              <w:ind w:left="470" w:hanging="357"/>
              <w:contextualSpacing/>
              <w:rPr>
                <w:rFonts w:ascii="Arial" w:hAnsi="Arial"/>
                <w:sz w:val="18"/>
                <w:szCs w:val="18"/>
              </w:rPr>
            </w:pPr>
            <w:r>
              <w:rPr>
                <w:rFonts w:ascii="Arial" w:hAnsi="Arial"/>
                <w:sz w:val="18"/>
                <w:szCs w:val="18"/>
              </w:rPr>
              <w:t xml:space="preserve">Nur geprüfte Leitern verwenden </w:t>
            </w:r>
            <w:r>
              <w:rPr>
                <w:rFonts w:ascii="Arial" w:hAnsi="Arial" w:cs="Arial"/>
                <w:sz w:val="18"/>
                <w:szCs w:val="18"/>
              </w:rPr>
              <w:t>–</w:t>
            </w:r>
            <w:r>
              <w:rPr>
                <w:rFonts w:ascii="Arial" w:hAnsi="Arial"/>
                <w:sz w:val="18"/>
                <w:szCs w:val="18"/>
              </w:rPr>
              <w:t xml:space="preserve"> Prüfung durch zur Prüfung befähigte Person durchführen lassen.</w:t>
            </w:r>
          </w:p>
        </w:tc>
      </w:tr>
      <w:tr w:rsidR="002E797F" w14:paraId="17558F2C" w14:textId="77777777" w:rsidTr="009361DB">
        <w:trPr>
          <w:jc w:val="center"/>
        </w:trPr>
        <w:tc>
          <w:tcPr>
            <w:tcW w:w="10928" w:type="dxa"/>
            <w:gridSpan w:val="7"/>
            <w:tcBorders>
              <w:top w:val="nil"/>
              <w:bottom w:val="nil"/>
            </w:tcBorders>
            <w:shd w:val="clear" w:color="auto" w:fill="0000FF"/>
          </w:tcPr>
          <w:p w14:paraId="34616467" w14:textId="77777777" w:rsidR="002E797F" w:rsidRPr="00C22259" w:rsidRDefault="002E797F" w:rsidP="009361DB">
            <w:pPr>
              <w:pStyle w:val="berschrift2"/>
              <w:rPr>
                <w:rFonts w:ascii="Arial" w:hAnsi="Arial"/>
                <w:spacing w:val="60"/>
                <w:sz w:val="18"/>
                <w:szCs w:val="18"/>
              </w:rPr>
            </w:pPr>
            <w:r w:rsidRPr="00C22259">
              <w:rPr>
                <w:rFonts w:ascii="Arial" w:hAnsi="Arial"/>
                <w:spacing w:val="60"/>
                <w:sz w:val="18"/>
                <w:szCs w:val="18"/>
              </w:rPr>
              <w:t xml:space="preserve">VERHALTEN BEI STÖRUNGEN </w:t>
            </w:r>
          </w:p>
        </w:tc>
      </w:tr>
      <w:tr w:rsidR="002E797F" w14:paraId="3AA11636" w14:textId="77777777" w:rsidTr="009361DB">
        <w:trPr>
          <w:jc w:val="center"/>
        </w:trPr>
        <w:tc>
          <w:tcPr>
            <w:tcW w:w="10928" w:type="dxa"/>
            <w:gridSpan w:val="7"/>
          </w:tcPr>
          <w:p w14:paraId="486256F6" w14:textId="77777777" w:rsidR="002E797F" w:rsidRPr="00250729" w:rsidRDefault="002E797F" w:rsidP="002E797F">
            <w:pPr>
              <w:numPr>
                <w:ilvl w:val="0"/>
                <w:numId w:val="2"/>
              </w:numPr>
              <w:spacing w:before="60" w:after="20"/>
              <w:ind w:left="470" w:right="1361" w:hanging="357"/>
              <w:contextualSpacing/>
              <w:rPr>
                <w:rFonts w:ascii="Arial" w:hAnsi="Arial"/>
                <w:sz w:val="18"/>
                <w:szCs w:val="18"/>
              </w:rPr>
            </w:pPr>
            <w:r w:rsidRPr="00250729">
              <w:rPr>
                <w:rFonts w:ascii="Arial" w:hAnsi="Arial"/>
                <w:sz w:val="18"/>
                <w:szCs w:val="18"/>
              </w:rPr>
              <w:t>Schadhafte Leite</w:t>
            </w:r>
            <w:r>
              <w:rPr>
                <w:rFonts w:ascii="Arial" w:hAnsi="Arial"/>
                <w:sz w:val="18"/>
                <w:szCs w:val="18"/>
              </w:rPr>
              <w:t>rn und Tritte sind der Verwendung</w:t>
            </w:r>
            <w:r w:rsidRPr="00250729">
              <w:rPr>
                <w:rFonts w:ascii="Arial" w:hAnsi="Arial"/>
                <w:sz w:val="18"/>
                <w:szCs w:val="18"/>
              </w:rPr>
              <w:t xml:space="preserve"> zu entziehen.</w:t>
            </w:r>
          </w:p>
          <w:p w14:paraId="7FAEFC3F" w14:textId="77777777" w:rsidR="002E797F" w:rsidRPr="00250729" w:rsidRDefault="002E797F" w:rsidP="002E797F">
            <w:pPr>
              <w:numPr>
                <w:ilvl w:val="0"/>
                <w:numId w:val="2"/>
              </w:numPr>
              <w:spacing w:before="20" w:after="20"/>
              <w:ind w:left="470" w:right="319" w:hanging="357"/>
              <w:contextualSpacing/>
              <w:rPr>
                <w:rFonts w:ascii="Arial" w:hAnsi="Arial"/>
                <w:sz w:val="18"/>
                <w:szCs w:val="18"/>
              </w:rPr>
            </w:pPr>
            <w:r w:rsidRPr="00250729">
              <w:rPr>
                <w:rFonts w:ascii="Arial" w:hAnsi="Arial"/>
                <w:sz w:val="18"/>
                <w:szCs w:val="18"/>
              </w:rPr>
              <w:t>Leitern aus Holz dürfen keine deckenden Farbanstriche haben, damit schadhafte Stellen erkannt werden.</w:t>
            </w:r>
          </w:p>
          <w:p w14:paraId="770FF7C4" w14:textId="77777777" w:rsidR="002E797F" w:rsidRPr="00250729" w:rsidRDefault="002E797F" w:rsidP="002E797F">
            <w:pPr>
              <w:numPr>
                <w:ilvl w:val="0"/>
                <w:numId w:val="2"/>
              </w:numPr>
              <w:spacing w:before="20" w:after="60"/>
              <w:ind w:left="470" w:right="318" w:hanging="357"/>
              <w:contextualSpacing/>
              <w:rPr>
                <w:rFonts w:ascii="Arial" w:hAnsi="Arial"/>
              </w:rPr>
            </w:pPr>
            <w:r w:rsidRPr="00250729">
              <w:rPr>
                <w:rFonts w:ascii="Arial" w:hAnsi="Arial"/>
                <w:sz w:val="18"/>
                <w:szCs w:val="18"/>
              </w:rPr>
              <w:t>Bei Mängeln unverzüg</w:t>
            </w:r>
            <w:r>
              <w:rPr>
                <w:rFonts w:ascii="Arial" w:hAnsi="Arial"/>
                <w:sz w:val="18"/>
                <w:szCs w:val="18"/>
              </w:rPr>
              <w:t>l</w:t>
            </w:r>
            <w:r w:rsidRPr="00250729">
              <w:rPr>
                <w:rFonts w:ascii="Arial" w:hAnsi="Arial"/>
                <w:sz w:val="18"/>
                <w:szCs w:val="18"/>
              </w:rPr>
              <w:t>ich</w:t>
            </w:r>
            <w:r>
              <w:rPr>
                <w:rFonts w:ascii="Arial" w:hAnsi="Arial"/>
              </w:rPr>
              <w:t xml:space="preserve"> </w:t>
            </w:r>
            <w:r w:rsidRPr="00250729">
              <w:rPr>
                <w:rFonts w:ascii="Arial" w:hAnsi="Arial"/>
                <w:sz w:val="18"/>
                <w:szCs w:val="18"/>
              </w:rPr>
              <w:t>Vorgesetzte informieren.</w:t>
            </w:r>
          </w:p>
        </w:tc>
      </w:tr>
      <w:tr w:rsidR="002E797F" w14:paraId="6B04C685" w14:textId="77777777" w:rsidTr="009361DB">
        <w:trPr>
          <w:jc w:val="center"/>
        </w:trPr>
        <w:tc>
          <w:tcPr>
            <w:tcW w:w="10928" w:type="dxa"/>
            <w:gridSpan w:val="7"/>
            <w:tcBorders>
              <w:top w:val="nil"/>
              <w:bottom w:val="nil"/>
            </w:tcBorders>
            <w:shd w:val="clear" w:color="auto" w:fill="0000FF"/>
          </w:tcPr>
          <w:p w14:paraId="50DDE0C5" w14:textId="77777777" w:rsidR="002E797F" w:rsidRPr="00C22259" w:rsidRDefault="002E797F" w:rsidP="009361DB">
            <w:pPr>
              <w:pStyle w:val="berschrift3"/>
              <w:rPr>
                <w:rFonts w:ascii="Arial" w:hAnsi="Arial"/>
                <w:sz w:val="18"/>
                <w:szCs w:val="18"/>
              </w:rPr>
            </w:pPr>
            <w:r w:rsidRPr="00C22259">
              <w:rPr>
                <w:rFonts w:ascii="Arial" w:hAnsi="Arial"/>
                <w:sz w:val="18"/>
                <w:szCs w:val="18"/>
              </w:rPr>
              <w:t>VERHALTEN BEI UNFÄLLEN, ERSTE HILFE</w:t>
            </w:r>
          </w:p>
        </w:tc>
      </w:tr>
      <w:tr w:rsidR="002E797F" w14:paraId="7F2D3F50" w14:textId="77777777" w:rsidTr="009361DB">
        <w:trPr>
          <w:trHeight w:val="282"/>
          <w:jc w:val="center"/>
        </w:trPr>
        <w:tc>
          <w:tcPr>
            <w:tcW w:w="10928" w:type="dxa"/>
            <w:gridSpan w:val="7"/>
          </w:tcPr>
          <w:p w14:paraId="3140DE2B" w14:textId="6ED834CB" w:rsidR="002E797F" w:rsidRDefault="002E797F" w:rsidP="002E797F">
            <w:pPr>
              <w:numPr>
                <w:ilvl w:val="0"/>
                <w:numId w:val="3"/>
              </w:numPr>
              <w:spacing w:before="60" w:after="20"/>
              <w:ind w:left="470" w:hanging="357"/>
              <w:contextualSpacing/>
              <w:rPr>
                <w:rFonts w:ascii="Arial" w:hAnsi="Arial"/>
                <w:sz w:val="18"/>
                <w:szCs w:val="18"/>
              </w:rPr>
            </w:pPr>
            <w:r>
              <w:rPr>
                <w:rFonts w:ascii="Arial" w:hAnsi="Arial"/>
                <w:sz w:val="18"/>
                <w:szCs w:val="18"/>
              </w:rPr>
              <w:t>Informieren Sie sich, wo Erste-Hilfe-Material aufbewahrt wird und wer Ersthelferin oder Ersthelfer ist.</w:t>
            </w:r>
          </w:p>
          <w:p w14:paraId="2097E938" w14:textId="77777777" w:rsidR="002E797F" w:rsidRDefault="002E797F" w:rsidP="002E797F">
            <w:pPr>
              <w:numPr>
                <w:ilvl w:val="0"/>
                <w:numId w:val="3"/>
              </w:numPr>
              <w:spacing w:before="20" w:after="20"/>
              <w:ind w:left="470" w:hanging="357"/>
              <w:contextualSpacing/>
              <w:rPr>
                <w:rFonts w:ascii="Arial" w:hAnsi="Arial"/>
                <w:sz w:val="18"/>
                <w:szCs w:val="18"/>
              </w:rPr>
            </w:pPr>
            <w:r>
              <w:rPr>
                <w:rFonts w:ascii="Arial" w:hAnsi="Arial"/>
                <w:sz w:val="18"/>
                <w:szCs w:val="18"/>
              </w:rPr>
              <w:t>Denken Sie bei einem Unfall daran, nicht nur die verletzte Person zu retten und Erste Hilfe zu leisten (Blutungen stillen, verletzte Gliedmaßen ruhigstellen, Schockbekämpfung), sondern auch die Unfallstelle abzusichern.</w:t>
            </w:r>
          </w:p>
          <w:p w14:paraId="7EDADBC3" w14:textId="77777777" w:rsidR="002E797F" w:rsidRDefault="002E797F" w:rsidP="002E797F">
            <w:pPr>
              <w:numPr>
                <w:ilvl w:val="0"/>
                <w:numId w:val="3"/>
              </w:numPr>
              <w:spacing w:before="20" w:after="20"/>
              <w:ind w:left="470" w:hanging="357"/>
              <w:contextualSpacing/>
              <w:rPr>
                <w:rFonts w:ascii="Arial" w:hAnsi="Arial"/>
                <w:sz w:val="18"/>
                <w:szCs w:val="18"/>
              </w:rPr>
            </w:pPr>
            <w:r>
              <w:rPr>
                <w:rFonts w:ascii="Arial" w:hAnsi="Arial"/>
                <w:sz w:val="18"/>
                <w:szCs w:val="18"/>
              </w:rPr>
              <w:t>Für die Erste-Hilfe-Leistung eine Ersthelferin oder einen Ersthelfer hinzuziehen.</w:t>
            </w:r>
          </w:p>
          <w:p w14:paraId="2D2DC08D" w14:textId="77777777" w:rsidR="002E797F" w:rsidRDefault="002E797F" w:rsidP="002E797F">
            <w:pPr>
              <w:numPr>
                <w:ilvl w:val="0"/>
                <w:numId w:val="3"/>
              </w:numPr>
              <w:spacing w:before="20" w:after="20"/>
              <w:ind w:left="470" w:hanging="357"/>
              <w:contextualSpacing/>
              <w:rPr>
                <w:rFonts w:ascii="Arial" w:hAnsi="Arial"/>
                <w:sz w:val="18"/>
                <w:szCs w:val="18"/>
              </w:rPr>
            </w:pPr>
            <w:r>
              <w:rPr>
                <w:rFonts w:ascii="Arial" w:hAnsi="Arial"/>
                <w:sz w:val="18"/>
                <w:szCs w:val="18"/>
              </w:rPr>
              <w:t>Melden Sie jeden Unfall unverzüglich Ihrem oder Ihrer Vorgesetzten oder der Vertretung.</w:t>
            </w:r>
          </w:p>
          <w:p w14:paraId="4F40ACAD" w14:textId="77777777" w:rsidR="002E797F" w:rsidRPr="00250729" w:rsidRDefault="002E797F" w:rsidP="002E797F">
            <w:pPr>
              <w:numPr>
                <w:ilvl w:val="0"/>
                <w:numId w:val="3"/>
              </w:numPr>
              <w:spacing w:before="20" w:after="20"/>
              <w:ind w:left="470" w:hanging="357"/>
              <w:contextualSpacing/>
              <w:rPr>
                <w:rFonts w:ascii="Arial" w:hAnsi="Arial"/>
                <w:sz w:val="18"/>
                <w:szCs w:val="18"/>
              </w:rPr>
            </w:pPr>
            <w:r>
              <w:rPr>
                <w:rFonts w:ascii="Arial" w:hAnsi="Arial"/>
                <w:sz w:val="18"/>
                <w:szCs w:val="18"/>
              </w:rPr>
              <w:t>Achten Sie darauf, dass über jede Erste-Hilfe-Leistung Aufzeichnungen gemacht werden, z. B. in einem Verbandbuch.</w:t>
            </w:r>
          </w:p>
        </w:tc>
      </w:tr>
      <w:tr w:rsidR="002E797F" w14:paraId="1C1D1EAC" w14:textId="77777777" w:rsidTr="009361DB">
        <w:trPr>
          <w:trHeight w:val="282"/>
          <w:jc w:val="center"/>
        </w:trPr>
        <w:tc>
          <w:tcPr>
            <w:tcW w:w="900" w:type="dxa"/>
          </w:tcPr>
          <w:p w14:paraId="05E2D16F" w14:textId="1EDCC826" w:rsidR="002E797F" w:rsidRPr="00F20338" w:rsidRDefault="00C22259" w:rsidP="009361DB">
            <w:pPr>
              <w:spacing w:before="72" w:after="72"/>
              <w:ind w:left="57"/>
              <w:jc w:val="center"/>
              <w:rPr>
                <w:rFonts w:ascii="Arial" w:hAnsi="Arial"/>
                <w:sz w:val="22"/>
              </w:rPr>
            </w:pPr>
            <w:r>
              <w:object w:dxaOrig="8865" w:dyaOrig="8865" w14:anchorId="2AFD2094">
                <v:shape id="_x0000_i1026" type="#_x0000_t75" style="width:16.4pt;height:16.4pt" o:ole="">
                  <v:imagedata r:id="rId14" o:title=""/>
                </v:shape>
                <o:OLEObject Type="Embed" ProgID="PBrush" ShapeID="_x0000_i1026" DrawAspect="Content" ObjectID="_1683603306" r:id="rId15"/>
              </w:object>
            </w:r>
          </w:p>
        </w:tc>
        <w:tc>
          <w:tcPr>
            <w:tcW w:w="10028" w:type="dxa"/>
            <w:gridSpan w:val="6"/>
          </w:tcPr>
          <w:p w14:paraId="1E8EB74A" w14:textId="77777777" w:rsidR="00C22259" w:rsidRDefault="00C22259" w:rsidP="009361DB">
            <w:pPr>
              <w:ind w:right="1361"/>
              <w:rPr>
                <w:rFonts w:ascii="Arial" w:hAnsi="Arial"/>
              </w:rPr>
            </w:pPr>
          </w:p>
          <w:p w14:paraId="50D1CFC8" w14:textId="16F70BDC" w:rsidR="002E797F" w:rsidRPr="00D441DF" w:rsidRDefault="002E797F" w:rsidP="009361DB">
            <w:pPr>
              <w:ind w:right="1361"/>
              <w:rPr>
                <w:rFonts w:ascii="Arial" w:hAnsi="Arial"/>
                <w:sz w:val="18"/>
                <w:szCs w:val="18"/>
              </w:rPr>
            </w:pPr>
            <w:r w:rsidRPr="00D441DF">
              <w:rPr>
                <w:rFonts w:ascii="Arial" w:hAnsi="Arial"/>
                <w:sz w:val="18"/>
                <w:szCs w:val="18"/>
              </w:rPr>
              <w:t>NOTRUF:</w:t>
            </w:r>
          </w:p>
        </w:tc>
      </w:tr>
      <w:tr w:rsidR="002E797F" w14:paraId="26D89BDA" w14:textId="77777777" w:rsidTr="009361DB">
        <w:trPr>
          <w:jc w:val="center"/>
        </w:trPr>
        <w:tc>
          <w:tcPr>
            <w:tcW w:w="10928" w:type="dxa"/>
            <w:gridSpan w:val="7"/>
            <w:tcBorders>
              <w:top w:val="nil"/>
              <w:bottom w:val="nil"/>
            </w:tcBorders>
            <w:shd w:val="clear" w:color="auto" w:fill="0000FF"/>
          </w:tcPr>
          <w:p w14:paraId="242E7F5B" w14:textId="77777777" w:rsidR="002E797F" w:rsidRPr="00C22259" w:rsidRDefault="002E797F" w:rsidP="009361DB">
            <w:pPr>
              <w:pStyle w:val="berschrift2"/>
              <w:rPr>
                <w:rFonts w:ascii="Arial" w:hAnsi="Arial"/>
                <w:spacing w:val="60"/>
                <w:sz w:val="18"/>
                <w:szCs w:val="18"/>
              </w:rPr>
            </w:pPr>
            <w:r w:rsidRPr="00C22259">
              <w:rPr>
                <w:rFonts w:ascii="Arial" w:hAnsi="Arial"/>
                <w:spacing w:val="60"/>
                <w:sz w:val="18"/>
                <w:szCs w:val="18"/>
              </w:rPr>
              <w:t>INSTANDHALTUNG, ENTSORGUNG</w:t>
            </w:r>
          </w:p>
        </w:tc>
      </w:tr>
      <w:tr w:rsidR="002E797F" w14:paraId="35CD2025" w14:textId="77777777" w:rsidTr="009361DB">
        <w:trPr>
          <w:jc w:val="center"/>
        </w:trPr>
        <w:tc>
          <w:tcPr>
            <w:tcW w:w="10928" w:type="dxa"/>
            <w:gridSpan w:val="7"/>
          </w:tcPr>
          <w:p w14:paraId="5EDFD335" w14:textId="77777777" w:rsidR="002E797F" w:rsidRPr="00D441DF" w:rsidRDefault="002E797F" w:rsidP="002E797F">
            <w:pPr>
              <w:numPr>
                <w:ilvl w:val="0"/>
                <w:numId w:val="4"/>
              </w:numPr>
              <w:spacing w:before="60" w:after="20"/>
              <w:ind w:left="470" w:hanging="357"/>
              <w:contextualSpacing/>
              <w:rPr>
                <w:rFonts w:ascii="Arial" w:hAnsi="Arial"/>
              </w:rPr>
            </w:pPr>
            <w:r>
              <w:rPr>
                <w:rFonts w:ascii="Arial" w:hAnsi="Arial"/>
                <w:sz w:val="18"/>
                <w:szCs w:val="18"/>
              </w:rPr>
              <w:t>Wartungsarbeiten und Inspektionen dürfen nur von damit beauftragten Personen durchgeführt werden.</w:t>
            </w:r>
          </w:p>
          <w:p w14:paraId="4BB6905D" w14:textId="77777777" w:rsidR="002E797F" w:rsidRPr="00E4218B" w:rsidRDefault="002E797F" w:rsidP="002E797F">
            <w:pPr>
              <w:numPr>
                <w:ilvl w:val="0"/>
                <w:numId w:val="4"/>
              </w:numPr>
              <w:spacing w:before="20" w:after="60"/>
              <w:ind w:left="470" w:hanging="357"/>
              <w:contextualSpacing/>
              <w:rPr>
                <w:rFonts w:ascii="Arial" w:hAnsi="Arial"/>
                <w:sz w:val="18"/>
                <w:szCs w:val="18"/>
              </w:rPr>
            </w:pPr>
            <w:r w:rsidRPr="00E4218B">
              <w:rPr>
                <w:rFonts w:ascii="Arial" w:hAnsi="Arial"/>
                <w:sz w:val="18"/>
                <w:szCs w:val="18"/>
              </w:rPr>
              <w:t xml:space="preserve">Reparaturen dürfen nur von den Herstellern oder </w:t>
            </w:r>
            <w:r>
              <w:rPr>
                <w:rFonts w:ascii="Arial" w:hAnsi="Arial"/>
                <w:sz w:val="18"/>
                <w:szCs w:val="18"/>
              </w:rPr>
              <w:t>von</w:t>
            </w:r>
            <w:r w:rsidRPr="00E4218B">
              <w:rPr>
                <w:rFonts w:ascii="Arial" w:hAnsi="Arial"/>
                <w:sz w:val="18"/>
                <w:szCs w:val="18"/>
              </w:rPr>
              <w:t xml:space="preserve"> autorisierte</w:t>
            </w:r>
            <w:r>
              <w:rPr>
                <w:rFonts w:ascii="Arial" w:hAnsi="Arial"/>
                <w:sz w:val="18"/>
                <w:szCs w:val="18"/>
              </w:rPr>
              <w:t>n</w:t>
            </w:r>
            <w:r w:rsidRPr="00E4218B">
              <w:rPr>
                <w:rFonts w:ascii="Arial" w:hAnsi="Arial"/>
                <w:sz w:val="18"/>
                <w:szCs w:val="18"/>
              </w:rPr>
              <w:t xml:space="preserve"> Fachfirmen durchgeführt werden.</w:t>
            </w:r>
          </w:p>
        </w:tc>
      </w:tr>
      <w:tr w:rsidR="002E797F" w14:paraId="3816C7FD" w14:textId="77777777" w:rsidTr="009361DB">
        <w:trPr>
          <w:trHeight w:val="391"/>
          <w:jc w:val="center"/>
        </w:trPr>
        <w:tc>
          <w:tcPr>
            <w:tcW w:w="10928" w:type="dxa"/>
            <w:gridSpan w:val="7"/>
            <w:shd w:val="clear" w:color="auto" w:fill="0000FF"/>
            <w:vAlign w:val="center"/>
          </w:tcPr>
          <w:p w14:paraId="1956F58C" w14:textId="77777777" w:rsidR="002E797F" w:rsidRPr="00C22259" w:rsidRDefault="002E797F" w:rsidP="009361DB">
            <w:pPr>
              <w:spacing w:before="72" w:after="72"/>
              <w:ind w:left="1361" w:right="1361"/>
              <w:jc w:val="center"/>
              <w:rPr>
                <w:rFonts w:ascii="Arial" w:hAnsi="Arial"/>
                <w:b/>
                <w:spacing w:val="60"/>
                <w:sz w:val="18"/>
                <w:szCs w:val="18"/>
              </w:rPr>
            </w:pPr>
            <w:r w:rsidRPr="00C22259">
              <w:rPr>
                <w:rFonts w:ascii="Arial" w:hAnsi="Arial"/>
                <w:b/>
                <w:spacing w:val="60"/>
                <w:sz w:val="18"/>
                <w:szCs w:val="18"/>
              </w:rPr>
              <w:t>FOLGEN DER NICHTBEACHTUNG</w:t>
            </w:r>
          </w:p>
        </w:tc>
      </w:tr>
      <w:tr w:rsidR="002E797F" w14:paraId="56BECB6D" w14:textId="77777777" w:rsidTr="009361DB">
        <w:trPr>
          <w:jc w:val="center"/>
        </w:trPr>
        <w:tc>
          <w:tcPr>
            <w:tcW w:w="10928" w:type="dxa"/>
            <w:gridSpan w:val="7"/>
          </w:tcPr>
          <w:p w14:paraId="5D02FD5D" w14:textId="77777777" w:rsidR="002E797F" w:rsidRPr="00936149" w:rsidRDefault="002E797F" w:rsidP="009361DB">
            <w:pPr>
              <w:spacing w:before="72" w:after="72"/>
              <w:ind w:left="1361" w:right="1361"/>
              <w:rPr>
                <w:rFonts w:ascii="Arial" w:hAnsi="Arial"/>
              </w:rPr>
            </w:pPr>
          </w:p>
        </w:tc>
      </w:tr>
      <w:tr w:rsidR="002E797F" w14:paraId="35D9D64F" w14:textId="77777777" w:rsidTr="009361DB">
        <w:trPr>
          <w:trHeight w:hRule="exact" w:val="227"/>
          <w:jc w:val="center"/>
        </w:trPr>
        <w:tc>
          <w:tcPr>
            <w:tcW w:w="10928" w:type="dxa"/>
            <w:gridSpan w:val="7"/>
            <w:shd w:val="clear" w:color="auto" w:fill="0000FF"/>
          </w:tcPr>
          <w:p w14:paraId="708EEAFD" w14:textId="77777777" w:rsidR="002E797F" w:rsidRPr="00936149" w:rsidRDefault="002E797F" w:rsidP="009361DB">
            <w:pPr>
              <w:spacing w:before="72" w:after="72"/>
              <w:ind w:left="1361" w:right="1361"/>
              <w:rPr>
                <w:rFonts w:ascii="Arial" w:hAnsi="Arial"/>
              </w:rPr>
            </w:pPr>
          </w:p>
        </w:tc>
      </w:tr>
      <w:tr w:rsidR="002E797F" w14:paraId="44828367" w14:textId="77777777" w:rsidTr="00E47DF7">
        <w:trPr>
          <w:trHeight w:val="521"/>
          <w:jc w:val="center"/>
        </w:trPr>
        <w:tc>
          <w:tcPr>
            <w:tcW w:w="1325" w:type="dxa"/>
            <w:gridSpan w:val="2"/>
          </w:tcPr>
          <w:p w14:paraId="00FF6BD8" w14:textId="0CDEB106" w:rsidR="002E797F" w:rsidRPr="00266604" w:rsidRDefault="00E47DF7" w:rsidP="009361DB">
            <w:pPr>
              <w:spacing w:before="60" w:after="60"/>
              <w:ind w:left="113"/>
              <w:rPr>
                <w:rFonts w:ascii="Arial" w:hAnsi="Arial"/>
                <w:sz w:val="18"/>
                <w:szCs w:val="18"/>
              </w:rPr>
            </w:pPr>
            <w:r>
              <w:rPr>
                <w:rFonts w:ascii="Arial" w:hAnsi="Arial"/>
                <w:sz w:val="18"/>
                <w:szCs w:val="18"/>
              </w:rPr>
              <w:t>Datum:</w:t>
            </w:r>
          </w:p>
        </w:tc>
        <w:tc>
          <w:tcPr>
            <w:tcW w:w="1134" w:type="dxa"/>
          </w:tcPr>
          <w:p w14:paraId="61D8FA75" w14:textId="77777777" w:rsidR="002E797F" w:rsidRPr="00266604" w:rsidRDefault="002E797F" w:rsidP="009361DB">
            <w:pPr>
              <w:spacing w:before="60" w:after="60"/>
              <w:ind w:left="113"/>
              <w:contextualSpacing/>
              <w:rPr>
                <w:rFonts w:ascii="Arial" w:hAnsi="Arial"/>
                <w:sz w:val="18"/>
                <w:szCs w:val="18"/>
              </w:rPr>
            </w:pPr>
            <w:r>
              <w:rPr>
                <w:rFonts w:ascii="Arial" w:hAnsi="Arial"/>
                <w:sz w:val="18"/>
                <w:szCs w:val="18"/>
              </w:rPr>
              <w:t>Nr.:</w:t>
            </w:r>
            <w:r>
              <w:rPr>
                <w:rFonts w:ascii="Arial" w:hAnsi="Arial"/>
                <w:sz w:val="18"/>
                <w:szCs w:val="18"/>
              </w:rPr>
              <w:br/>
              <w:t>Seite:</w:t>
            </w:r>
          </w:p>
        </w:tc>
        <w:tc>
          <w:tcPr>
            <w:tcW w:w="4678" w:type="dxa"/>
            <w:gridSpan w:val="3"/>
          </w:tcPr>
          <w:p w14:paraId="5C0D5529" w14:textId="44AAC829" w:rsidR="002E797F" w:rsidRPr="00266604" w:rsidRDefault="002E797F" w:rsidP="009361DB">
            <w:pPr>
              <w:spacing w:before="60" w:after="60"/>
              <w:ind w:left="113"/>
              <w:contextualSpacing/>
              <w:rPr>
                <w:rFonts w:ascii="Arial" w:hAnsi="Arial"/>
                <w:sz w:val="18"/>
                <w:szCs w:val="18"/>
              </w:rPr>
            </w:pPr>
            <w:r>
              <w:rPr>
                <w:rFonts w:ascii="Arial" w:hAnsi="Arial"/>
                <w:sz w:val="18"/>
                <w:szCs w:val="18"/>
              </w:rPr>
              <w:t>Nächster Überprüfungstermin</w:t>
            </w:r>
            <w:r w:rsidR="00E47DF7">
              <w:rPr>
                <w:rFonts w:ascii="Arial" w:hAnsi="Arial"/>
                <w:sz w:val="18"/>
                <w:szCs w:val="18"/>
              </w:rPr>
              <w:t>:</w:t>
            </w:r>
          </w:p>
        </w:tc>
        <w:tc>
          <w:tcPr>
            <w:tcW w:w="3791" w:type="dxa"/>
          </w:tcPr>
          <w:p w14:paraId="0688F877" w14:textId="77777777" w:rsidR="002E797F" w:rsidRDefault="002E797F" w:rsidP="009361DB">
            <w:pPr>
              <w:spacing w:before="60" w:after="60"/>
              <w:ind w:left="113"/>
              <w:contextualSpacing/>
              <w:rPr>
                <w:rFonts w:ascii="Arial" w:hAnsi="Arial"/>
                <w:sz w:val="18"/>
                <w:szCs w:val="18"/>
              </w:rPr>
            </w:pPr>
            <w:r>
              <w:rPr>
                <w:rFonts w:ascii="Arial" w:hAnsi="Arial"/>
                <w:sz w:val="18"/>
                <w:szCs w:val="18"/>
              </w:rPr>
              <w:t>Unterschrift(en)</w:t>
            </w:r>
            <w:r>
              <w:rPr>
                <w:rFonts w:ascii="Arial" w:hAnsi="Arial"/>
                <w:sz w:val="18"/>
                <w:szCs w:val="18"/>
              </w:rPr>
              <w:br/>
              <w:t>Verantwortliche(r).:</w:t>
            </w:r>
          </w:p>
          <w:p w14:paraId="4FB0964A" w14:textId="77777777" w:rsidR="002E797F" w:rsidRPr="00266604" w:rsidRDefault="002E797F" w:rsidP="009361DB">
            <w:pPr>
              <w:spacing w:before="60" w:after="60"/>
              <w:ind w:left="113"/>
              <w:contextualSpacing/>
              <w:rPr>
                <w:rFonts w:ascii="Arial" w:hAnsi="Arial"/>
                <w:sz w:val="18"/>
                <w:szCs w:val="18"/>
              </w:rPr>
            </w:pPr>
          </w:p>
        </w:tc>
      </w:tr>
    </w:tbl>
    <w:p w14:paraId="5FCB86AD" w14:textId="70695480" w:rsidR="00237304" w:rsidRPr="0098534F" w:rsidRDefault="00237304" w:rsidP="00E47DF7">
      <w:pPr>
        <w:rPr>
          <w:rFonts w:ascii="Arial" w:hAnsi="Arial" w:cs="Arial"/>
          <w:sz w:val="18"/>
          <w:szCs w:val="18"/>
        </w:rPr>
      </w:pPr>
    </w:p>
    <w:sectPr w:rsidR="00237304" w:rsidRPr="0098534F" w:rsidSect="00E47DF7">
      <w:headerReference w:type="even" r:id="rId16"/>
      <w:headerReference w:type="default" r:id="rId17"/>
      <w:footerReference w:type="even" r:id="rId18"/>
      <w:footerReference w:type="default" r:id="rId19"/>
      <w:headerReference w:type="first" r:id="rId20"/>
      <w:footerReference w:type="first" r:id="rId21"/>
      <w:pgSz w:w="11906" w:h="16838" w:code="9"/>
      <w:pgMar w:top="0" w:right="1134" w:bottom="0" w:left="1134" w:header="0" w:footer="119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D9A73" w14:textId="77777777" w:rsidR="00A17F53" w:rsidRDefault="00A17F53" w:rsidP="00A17F53">
      <w:r>
        <w:separator/>
      </w:r>
    </w:p>
  </w:endnote>
  <w:endnote w:type="continuationSeparator" w:id="0">
    <w:p w14:paraId="1B25244E" w14:textId="77777777" w:rsidR="00A17F53" w:rsidRDefault="00A17F53" w:rsidP="00A1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GUV Meta-Normal">
    <w:altName w:val="Calibri"/>
    <w:panose1 w:val="020B0504030101020102"/>
    <w:charset w:val="00"/>
    <w:family w:val="swiss"/>
    <w:notTrueType/>
    <w:pitch w:val="variable"/>
    <w:sig w:usb0="800000A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60C5" w14:textId="77777777" w:rsidR="00E061F8" w:rsidRDefault="00E061F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AB34" w14:textId="39F1EE0C" w:rsidR="00A17F53" w:rsidRDefault="00B72F80">
    <w:pPr>
      <w:pStyle w:val="Fuzeile"/>
    </w:pPr>
    <w:r>
      <w:rPr>
        <w:noProof/>
      </w:rPr>
      <mc:AlternateContent>
        <mc:Choice Requires="wps">
          <w:drawing>
            <wp:anchor distT="45720" distB="45720" distL="114300" distR="114300" simplePos="0" relativeHeight="251667456" behindDoc="0" locked="0" layoutInCell="1" allowOverlap="1" wp14:anchorId="11461888" wp14:editId="7DA3B808">
              <wp:simplePos x="0" y="0"/>
              <wp:positionH relativeFrom="margin">
                <wp:posOffset>0</wp:posOffset>
              </wp:positionH>
              <wp:positionV relativeFrom="paragraph">
                <wp:posOffset>496553</wp:posOffset>
              </wp:positionV>
              <wp:extent cx="1120140" cy="23050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230505"/>
                      </a:xfrm>
                      <a:prstGeom prst="rect">
                        <a:avLst/>
                      </a:prstGeom>
                      <a:noFill/>
                      <a:ln w="9525">
                        <a:noFill/>
                        <a:miter lim="800000"/>
                        <a:headEnd/>
                        <a:tailEnd/>
                      </a:ln>
                    </wps:spPr>
                    <wps:txbx>
                      <w:txbxContent>
                        <w:p w14:paraId="132810C2" w14:textId="743BBDDD"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E061F8">
                            <w:rPr>
                              <w:rFonts w:ascii="Arial" w:hAnsi="Arial" w:cs="Arial"/>
                              <w:color w:val="FFFFFF" w:themeColor="background1"/>
                              <w:sz w:val="18"/>
                              <w:szCs w:val="18"/>
                            </w:rPr>
                            <w:t>04</w:t>
                          </w:r>
                          <w:r w:rsidR="00800E38">
                            <w:rPr>
                              <w:rFonts w:ascii="Arial" w:hAnsi="Arial" w:cs="Arial"/>
                              <w:color w:val="FFFFFF" w:themeColor="background1"/>
                              <w:sz w:val="18"/>
                              <w:szCs w:val="18"/>
                            </w:rPr>
                            <w:t>/</w:t>
                          </w:r>
                          <w:r w:rsidRPr="00B72F80">
                            <w:rPr>
                              <w:rFonts w:ascii="Arial" w:hAnsi="Arial" w:cs="Arial"/>
                              <w:color w:val="FFFFFF" w:themeColor="background1"/>
                              <w:sz w:val="18"/>
                              <w:szCs w:val="18"/>
                            </w:rPr>
                            <w:t>/202</w:t>
                          </w:r>
                          <w:r w:rsidR="00E061F8">
                            <w:rPr>
                              <w:rFonts w:ascii="Arial" w:hAnsi="Arial" w:cs="Arial"/>
                              <w:color w:val="FFFFFF" w:themeColor="background1"/>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461888" id="_x0000_t202" coordsize="21600,21600" o:spt="202" path="m,l,21600r21600,l21600,xe">
              <v:stroke joinstyle="miter"/>
              <v:path gradientshapeok="t" o:connecttype="rect"/>
            </v:shapetype>
            <v:shape id="_x0000_s1028" type="#_x0000_t202" style="position:absolute;margin-left:0;margin-top:39.1pt;width:88.2pt;height:18.1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" filled="f" stroked="f">
              <v:textbox>
                <w:txbxContent>
                  <w:p w14:paraId="132810C2" w14:textId="743BBDDD" w:rsidR="00B72F80" w:rsidRPr="00B72F80" w:rsidRDefault="00B72F80">
                    <w:pPr>
                      <w:rPr>
                        <w:rFonts w:ascii="Arial" w:hAnsi="Arial" w:cs="Arial"/>
                        <w:color w:val="FFFFFF" w:themeColor="background1"/>
                        <w:sz w:val="18"/>
                        <w:szCs w:val="18"/>
                      </w:rPr>
                    </w:pPr>
                    <w:r w:rsidRPr="00B72F80">
                      <w:rPr>
                        <w:rFonts w:ascii="Arial" w:hAnsi="Arial" w:cs="Arial"/>
                        <w:color w:val="FFFFFF" w:themeColor="background1"/>
                        <w:sz w:val="18"/>
                        <w:szCs w:val="18"/>
                      </w:rPr>
                      <w:t xml:space="preserve">Stand </w:t>
                    </w:r>
                    <w:r w:rsidR="00E061F8">
                      <w:rPr>
                        <w:rFonts w:ascii="Arial" w:hAnsi="Arial" w:cs="Arial"/>
                        <w:color w:val="FFFFFF" w:themeColor="background1"/>
                        <w:sz w:val="18"/>
                        <w:szCs w:val="18"/>
                      </w:rPr>
                      <w:t>04</w:t>
                    </w:r>
                    <w:r w:rsidR="00800E38">
                      <w:rPr>
                        <w:rFonts w:ascii="Arial" w:hAnsi="Arial" w:cs="Arial"/>
                        <w:color w:val="FFFFFF" w:themeColor="background1"/>
                        <w:sz w:val="18"/>
                        <w:szCs w:val="18"/>
                      </w:rPr>
                      <w:t>/</w:t>
                    </w:r>
                    <w:r w:rsidRPr="00B72F80">
                      <w:rPr>
                        <w:rFonts w:ascii="Arial" w:hAnsi="Arial" w:cs="Arial"/>
                        <w:color w:val="FFFFFF" w:themeColor="background1"/>
                        <w:sz w:val="18"/>
                        <w:szCs w:val="18"/>
                      </w:rPr>
                      <w:t>/202</w:t>
                    </w:r>
                    <w:r w:rsidR="00E061F8">
                      <w:rPr>
                        <w:rFonts w:ascii="Arial" w:hAnsi="Arial" w:cs="Arial"/>
                        <w:color w:val="FFFFFF" w:themeColor="background1"/>
                        <w:sz w:val="18"/>
                        <w:szCs w:val="18"/>
                      </w:rPr>
                      <w:t>1</w:t>
                    </w:r>
                  </w:p>
                </w:txbxContent>
              </v:textbox>
              <w10:wrap type="square" anchorx="margin"/>
            </v:shape>
          </w:pict>
        </mc:Fallback>
      </mc:AlternateContent>
    </w:r>
    <w:r w:rsidR="00C66402">
      <w:rPr>
        <w:noProof/>
      </w:rPr>
      <w:drawing>
        <wp:anchor distT="0" distB="0" distL="114300" distR="114300" simplePos="0" relativeHeight="251665408" behindDoc="0" locked="0" layoutInCell="1" allowOverlap="1" wp14:anchorId="641F6FAF" wp14:editId="20A7A0DC">
          <wp:simplePos x="0" y="0"/>
          <wp:positionH relativeFrom="page">
            <wp:posOffset>-48895</wp:posOffset>
          </wp:positionH>
          <wp:positionV relativeFrom="paragraph">
            <wp:posOffset>331685</wp:posOffset>
          </wp:positionV>
          <wp:extent cx="8049600" cy="604800"/>
          <wp:effectExtent l="0" t="0" r="0" b="508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orlage Fußzeile_ohne Punkte.jpg"/>
                  <pic:cNvPicPr/>
                </pic:nvPicPr>
                <pic:blipFill>
                  <a:blip r:embed="rId1">
                    <a:extLst>
                      <a:ext uri="{28A0092B-C50C-407E-A947-70E740481C1C}">
                        <a14:useLocalDpi xmlns:a14="http://schemas.microsoft.com/office/drawing/2010/main" val="0"/>
                      </a:ext>
                    </a:extLst>
                  </a:blip>
                  <a:stretch>
                    <a:fillRect/>
                  </a:stretch>
                </pic:blipFill>
                <pic:spPr>
                  <a:xfrm>
                    <a:off x="0" y="0"/>
                    <a:ext cx="8049600" cy="6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CCDA" w14:textId="77777777" w:rsidR="00E061F8" w:rsidRDefault="00E061F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7362F" w14:textId="77777777" w:rsidR="00A17F53" w:rsidRDefault="00A17F53" w:rsidP="00A17F53">
      <w:r>
        <w:separator/>
      </w:r>
    </w:p>
  </w:footnote>
  <w:footnote w:type="continuationSeparator" w:id="0">
    <w:p w14:paraId="134B851F" w14:textId="77777777" w:rsidR="00A17F53" w:rsidRDefault="00A17F53" w:rsidP="00A17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5607" w14:textId="77777777" w:rsidR="00E061F8" w:rsidRDefault="00E061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6FA72" w14:textId="442294FD" w:rsidR="00A17F53" w:rsidRDefault="00800E38" w:rsidP="009C7CB8">
    <w:pPr>
      <w:pStyle w:val="Kopfzeile"/>
    </w:pPr>
    <w:r>
      <w:rPr>
        <w:noProof/>
      </w:rPr>
      <w:drawing>
        <wp:anchor distT="0" distB="0" distL="114300" distR="114300" simplePos="0" relativeHeight="251662336" behindDoc="0" locked="0" layoutInCell="1" allowOverlap="1" wp14:anchorId="17C6AF4D" wp14:editId="04F19FE4">
          <wp:simplePos x="0" y="0"/>
          <wp:positionH relativeFrom="column">
            <wp:posOffset>-835660</wp:posOffset>
          </wp:positionH>
          <wp:positionV relativeFrom="paragraph">
            <wp:posOffset>-35560</wp:posOffset>
          </wp:positionV>
          <wp:extent cx="8043545" cy="1003935"/>
          <wp:effectExtent l="0" t="0" r="0" b="571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8043545" cy="1003935"/>
                  </a:xfrm>
                  <a:prstGeom prst="rect">
                    <a:avLst/>
                  </a:prstGeom>
                </pic:spPr>
              </pic:pic>
            </a:graphicData>
          </a:graphic>
          <wp14:sizeRelH relativeFrom="margin">
            <wp14:pctWidth>0</wp14:pctWidth>
          </wp14:sizeRelH>
          <wp14:sizeRelV relativeFrom="margin">
            <wp14:pctHeight>0</wp14:pctHeight>
          </wp14:sizeRelV>
        </wp:anchor>
      </w:drawing>
    </w:r>
    <w:r w:rsidR="009C7CB8">
      <w:rPr>
        <w:noProof/>
      </w:rPr>
      <mc:AlternateContent>
        <mc:Choice Requires="wps">
          <w:drawing>
            <wp:anchor distT="45720" distB="45720" distL="114300" distR="114300" simplePos="0" relativeHeight="251664384" behindDoc="0" locked="0" layoutInCell="1" allowOverlap="1" wp14:anchorId="45B1C9AF" wp14:editId="03223130">
              <wp:simplePos x="0" y="0"/>
              <wp:positionH relativeFrom="margin">
                <wp:posOffset>-76264</wp:posOffset>
              </wp:positionH>
              <wp:positionV relativeFrom="paragraph">
                <wp:posOffset>228600</wp:posOffset>
              </wp:positionV>
              <wp:extent cx="4304030" cy="633095"/>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4030" cy="633095"/>
                      </a:xfrm>
                      <a:prstGeom prst="rect">
                        <a:avLst/>
                      </a:prstGeom>
                      <a:noFill/>
                      <a:ln w="9525">
                        <a:noFill/>
                        <a:miter lim="800000"/>
                        <a:headEnd/>
                        <a:tailEnd/>
                      </a:ln>
                    </wps:spPr>
                    <wps:txbx>
                      <w:txbxContent>
                        <w:p w14:paraId="57B7C662" w14:textId="7DE2DE17" w:rsidR="009C7CB8" w:rsidRPr="00B72F80" w:rsidRDefault="002E797F">
                          <w:pPr>
                            <w:rPr>
                              <w:rFonts w:ascii="Arial" w:hAnsi="Arial" w:cs="Arial"/>
                              <w:color w:val="FFFFFF" w:themeColor="background1"/>
                              <w:sz w:val="36"/>
                              <w:szCs w:val="36"/>
                            </w:rPr>
                          </w:pPr>
                          <w:r>
                            <w:rPr>
                              <w:rFonts w:ascii="Arial" w:hAnsi="Arial" w:cs="Arial"/>
                              <w:color w:val="FFFFFF" w:themeColor="background1"/>
                              <w:sz w:val="36"/>
                              <w:szCs w:val="36"/>
                            </w:rPr>
                            <w:t xml:space="preserve">Betriebsanweisung </w:t>
                          </w:r>
                          <w:r>
                            <w:rPr>
                              <w:rFonts w:ascii="Arial" w:hAnsi="Arial" w:cs="Arial"/>
                              <w:color w:val="FFFFFF" w:themeColor="background1"/>
                              <w:sz w:val="36"/>
                              <w:szCs w:val="36"/>
                            </w:rPr>
                            <w:br/>
                            <w:t>Umgang mit Leitern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B1C9AF" id="_x0000_t202" coordsize="21600,21600" o:spt="202" path="m,l,21600r21600,l21600,xe">
              <v:stroke joinstyle="miter"/>
              <v:path gradientshapeok="t" o:connecttype="rect"/>
            </v:shapetype>
            <v:shape id="Textfeld 2" o:spid="_x0000_s1026" type="#_x0000_t202" style="position:absolute;margin-left:-6pt;margin-top:18pt;width:338.9pt;height:49.8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" filled="f" stroked="f">
              <v:textbox>
                <w:txbxContent>
                  <w:p w14:paraId="57B7C662" w14:textId="7DE2DE17" w:rsidR="009C7CB8" w:rsidRPr="00B72F80" w:rsidRDefault="002E797F">
                    <w:pPr>
                      <w:rPr>
                        <w:rFonts w:ascii="Arial" w:hAnsi="Arial" w:cs="Arial"/>
                        <w:color w:val="FFFFFF" w:themeColor="background1"/>
                        <w:sz w:val="36"/>
                        <w:szCs w:val="36"/>
                      </w:rPr>
                    </w:pPr>
                    <w:r>
                      <w:rPr>
                        <w:rFonts w:ascii="Arial" w:hAnsi="Arial" w:cs="Arial"/>
                        <w:color w:val="FFFFFF" w:themeColor="background1"/>
                        <w:sz w:val="36"/>
                        <w:szCs w:val="36"/>
                      </w:rPr>
                      <w:t xml:space="preserve">Betriebsanweisung </w:t>
                    </w:r>
                    <w:r>
                      <w:rPr>
                        <w:rFonts w:ascii="Arial" w:hAnsi="Arial" w:cs="Arial"/>
                        <w:color w:val="FFFFFF" w:themeColor="background1"/>
                        <w:sz w:val="36"/>
                        <w:szCs w:val="36"/>
                      </w:rPr>
                      <w:br/>
                      <w:t>Umgang mit Leitern</w:t>
                    </w:r>
                  </w:p>
                </w:txbxContent>
              </v:textbox>
              <w10:wrap type="square" anchorx="margin"/>
            </v:shape>
          </w:pict>
        </mc:Fallback>
      </mc:AlternateContent>
    </w:r>
    <w:r w:rsidR="009C7CB8">
      <w:rPr>
        <w:noProof/>
      </w:rPr>
      <mc:AlternateContent>
        <mc:Choice Requires="wps">
          <w:drawing>
            <wp:anchor distT="45720" distB="45720" distL="114300" distR="114300" simplePos="0" relativeHeight="251660288" behindDoc="0" locked="0" layoutInCell="1" allowOverlap="1" wp14:anchorId="3149410A" wp14:editId="09ABF58E">
              <wp:simplePos x="0" y="0"/>
              <wp:positionH relativeFrom="column">
                <wp:posOffset>107315</wp:posOffset>
              </wp:positionH>
              <wp:positionV relativeFrom="paragraph">
                <wp:posOffset>256755</wp:posOffset>
              </wp:positionV>
              <wp:extent cx="4534535"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1404620"/>
                      </a:xfrm>
                      <a:prstGeom prst="rect">
                        <a:avLst/>
                      </a:prstGeom>
                      <a:noFill/>
                      <a:ln w="9525">
                        <a:noFill/>
                        <a:miter lim="800000"/>
                        <a:headEnd/>
                        <a:tailEnd/>
                      </a:ln>
                    </wps:spPr>
                    <wps:txbx>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9410A" id="_x0000_s1027" type="#_x0000_t202" style="position:absolute;margin-left:8.45pt;margin-top:20.2pt;width:357.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" filled="f" stroked="f">
              <v:textbox style="mso-fit-shape-to-text:t">
                <w:txbxContent>
                  <w:p w14:paraId="1B7F6B83" w14:textId="3EA06BEA" w:rsidR="00A17F53" w:rsidRPr="00A17F53" w:rsidRDefault="00A17F53">
                    <w:pPr>
                      <w:rPr>
                        <w:rFonts w:ascii="DGUV Meta-Normal" w:hAnsi="DGUV Meta-Normal"/>
                        <w:color w:val="FFFFFF" w:themeColor="background1"/>
                        <w:sz w:val="36"/>
                        <w:szCs w:val="36"/>
                      </w:rPr>
                    </w:pPr>
                    <w:r w:rsidRPr="00A17F53">
                      <w:rPr>
                        <w:rFonts w:ascii="DGUV Meta-Normal" w:hAnsi="DGUV Meta-Normal"/>
                        <w:color w:val="FFFFFF" w:themeColor="background1"/>
                        <w:sz w:val="36"/>
                        <w:szCs w:val="36"/>
                      </w:rPr>
                      <w:t>Anzeige von Bau- und Montagearbeiten</w:t>
                    </w:r>
                  </w:p>
                  <w:p w14:paraId="2B58C979" w14:textId="23025F37" w:rsidR="00A17F53" w:rsidRPr="00A17F53" w:rsidRDefault="00A17F53" w:rsidP="00A17F53">
                    <w:pPr>
                      <w:rPr>
                        <w:rFonts w:ascii="DGUV Meta-Normal" w:hAnsi="DGUV Meta-Normal"/>
                        <w:color w:val="FFFFFF" w:themeColor="background1"/>
                        <w:sz w:val="18"/>
                        <w:szCs w:val="18"/>
                      </w:rPr>
                    </w:pPr>
                    <w:r w:rsidRPr="00A17F53">
                      <w:rPr>
                        <w:rFonts w:ascii="DGUV Meta-Normal" w:hAnsi="DGUV Meta-Normal"/>
                        <w:color w:val="FFFFFF" w:themeColor="background1"/>
                        <w:sz w:val="18"/>
                        <w:szCs w:val="18"/>
                      </w:rPr>
                      <w:t>(erforderlich ab 10 Arbeitsschichten/Arbeitsumfang mehr als 80 h)</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07C2C" w14:textId="77777777" w:rsidR="00E061F8" w:rsidRDefault="00E061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83C28"/>
    <w:multiLevelType w:val="hybridMultilevel"/>
    <w:tmpl w:val="2AECF15C"/>
    <w:lvl w:ilvl="0" w:tplc="7AE089B0">
      <w:start w:val="1"/>
      <w:numFmt w:val="bullet"/>
      <w:lvlText w:val=""/>
      <w:lvlJc w:val="left"/>
      <w:pPr>
        <w:ind w:left="473" w:hanging="360"/>
      </w:pPr>
      <w:rPr>
        <w:rFonts w:ascii="Symbol" w:hAnsi="Symbol" w:hint="default"/>
        <w:sz w:val="18"/>
        <w:szCs w:val="18"/>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 w15:restartNumberingAfterBreak="0">
    <w:nsid w:val="2DF12AC7"/>
    <w:multiLevelType w:val="hybridMultilevel"/>
    <w:tmpl w:val="8BB2965A"/>
    <w:lvl w:ilvl="0" w:tplc="7AE089B0">
      <w:start w:val="1"/>
      <w:numFmt w:val="bullet"/>
      <w:lvlText w:val=""/>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D92895"/>
    <w:multiLevelType w:val="hybridMultilevel"/>
    <w:tmpl w:val="4B9C12E6"/>
    <w:lvl w:ilvl="0" w:tplc="7AE089B0">
      <w:start w:val="1"/>
      <w:numFmt w:val="bullet"/>
      <w:lvlText w:val=""/>
      <w:lvlJc w:val="left"/>
      <w:pPr>
        <w:ind w:left="36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7F7493"/>
    <w:multiLevelType w:val="hybridMultilevel"/>
    <w:tmpl w:val="E954E784"/>
    <w:lvl w:ilvl="0" w:tplc="7AE089B0">
      <w:start w:val="1"/>
      <w:numFmt w:val="bullet"/>
      <w:lvlText w:val=""/>
      <w:lvlJc w:val="left"/>
      <w:pPr>
        <w:ind w:left="360" w:hanging="360"/>
      </w:pPr>
      <w:rPr>
        <w:rFonts w:ascii="Symbol" w:hAnsi="Symbol" w:hint="default"/>
        <w:sz w:val="18"/>
        <w:szCs w:val="18"/>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E76"/>
    <w:rsid w:val="0002257B"/>
    <w:rsid w:val="00175E1B"/>
    <w:rsid w:val="001B0FFA"/>
    <w:rsid w:val="001F0A24"/>
    <w:rsid w:val="002351AC"/>
    <w:rsid w:val="00237304"/>
    <w:rsid w:val="002A2559"/>
    <w:rsid w:val="002B61C6"/>
    <w:rsid w:val="002E797F"/>
    <w:rsid w:val="004949A3"/>
    <w:rsid w:val="00543561"/>
    <w:rsid w:val="00644DC6"/>
    <w:rsid w:val="00670E9B"/>
    <w:rsid w:val="007854AF"/>
    <w:rsid w:val="007921B2"/>
    <w:rsid w:val="007B3219"/>
    <w:rsid w:val="00800E38"/>
    <w:rsid w:val="00934E76"/>
    <w:rsid w:val="009568F0"/>
    <w:rsid w:val="00967105"/>
    <w:rsid w:val="0098534F"/>
    <w:rsid w:val="009C7CB8"/>
    <w:rsid w:val="00A139C4"/>
    <w:rsid w:val="00A17F53"/>
    <w:rsid w:val="00AD7F29"/>
    <w:rsid w:val="00B22253"/>
    <w:rsid w:val="00B31252"/>
    <w:rsid w:val="00B72F80"/>
    <w:rsid w:val="00C22259"/>
    <w:rsid w:val="00C66402"/>
    <w:rsid w:val="00D552BD"/>
    <w:rsid w:val="00E061F8"/>
    <w:rsid w:val="00E27DB8"/>
    <w:rsid w:val="00E47DF7"/>
    <w:rsid w:val="00EC6D37"/>
    <w:rsid w:val="00F24B7F"/>
    <w:rsid w:val="00FA2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495D43A"/>
  <w15:chartTrackingRefBased/>
  <w15:docId w15:val="{81E56672-A39D-42DD-B9F2-015F8E78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E797F"/>
    <w:pPr>
      <w:keepNext/>
      <w:spacing w:before="120"/>
      <w:outlineLvl w:val="0"/>
    </w:pPr>
    <w:rPr>
      <w:b/>
      <w:sz w:val="22"/>
    </w:rPr>
  </w:style>
  <w:style w:type="paragraph" w:styleId="berschrift2">
    <w:name w:val="heading 2"/>
    <w:basedOn w:val="Standard"/>
    <w:next w:val="Standard"/>
    <w:link w:val="berschrift2Zchn"/>
    <w:qFormat/>
    <w:rsid w:val="002E797F"/>
    <w:pPr>
      <w:keepNext/>
      <w:spacing w:before="120" w:after="120"/>
      <w:jc w:val="center"/>
      <w:outlineLvl w:val="1"/>
    </w:pPr>
    <w:rPr>
      <w:b/>
      <w:color w:val="FFFFFF"/>
      <w:sz w:val="22"/>
    </w:rPr>
  </w:style>
  <w:style w:type="paragraph" w:styleId="berschrift3">
    <w:name w:val="heading 3"/>
    <w:basedOn w:val="Standard"/>
    <w:next w:val="Standard"/>
    <w:link w:val="berschrift3Zchn"/>
    <w:qFormat/>
    <w:rsid w:val="002E797F"/>
    <w:pPr>
      <w:keepNext/>
      <w:spacing w:before="120" w:after="120"/>
      <w:jc w:val="center"/>
      <w:outlineLvl w:val="2"/>
    </w:pPr>
    <w:rPr>
      <w:b/>
      <w:color w:val="FFFFFF"/>
      <w:spacing w:val="6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rFonts w:ascii="Swis721 BT" w:hAnsi="Swis721 BT"/>
    </w:r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berarbeitung">
    <w:name w:val="Revision"/>
    <w:hidden/>
    <w:uiPriority w:val="99"/>
    <w:semiHidden/>
  </w:style>
  <w:style w:type="character" w:styleId="Hyperlink">
    <w:name w:val="Hyperlink"/>
    <w:uiPriority w:val="99"/>
    <w:unhideWhenUsed/>
    <w:rPr>
      <w:color w:val="0000FF"/>
      <w:u w:val="single"/>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17F53"/>
    <w:pPr>
      <w:tabs>
        <w:tab w:val="center" w:pos="4536"/>
        <w:tab w:val="right" w:pos="9072"/>
      </w:tabs>
    </w:pPr>
  </w:style>
  <w:style w:type="character" w:customStyle="1" w:styleId="KopfzeileZchn">
    <w:name w:val="Kopfzeile Zchn"/>
    <w:basedOn w:val="Absatz-Standardschriftart"/>
    <w:link w:val="Kopfzeile"/>
    <w:uiPriority w:val="99"/>
    <w:rsid w:val="00A17F53"/>
  </w:style>
  <w:style w:type="paragraph" w:styleId="Fuzeile">
    <w:name w:val="footer"/>
    <w:basedOn w:val="Standard"/>
    <w:link w:val="FuzeileZchn"/>
    <w:uiPriority w:val="99"/>
    <w:unhideWhenUsed/>
    <w:rsid w:val="00A17F53"/>
    <w:pPr>
      <w:tabs>
        <w:tab w:val="center" w:pos="4536"/>
        <w:tab w:val="right" w:pos="9072"/>
      </w:tabs>
    </w:pPr>
  </w:style>
  <w:style w:type="character" w:customStyle="1" w:styleId="FuzeileZchn">
    <w:name w:val="Fußzeile Zchn"/>
    <w:basedOn w:val="Absatz-Standardschriftart"/>
    <w:link w:val="Fuzeile"/>
    <w:uiPriority w:val="99"/>
    <w:rsid w:val="00A17F53"/>
  </w:style>
  <w:style w:type="character" w:customStyle="1" w:styleId="berschrift1Zchn">
    <w:name w:val="Überschrift 1 Zchn"/>
    <w:basedOn w:val="Absatz-Standardschriftart"/>
    <w:link w:val="berschrift1"/>
    <w:rsid w:val="002E797F"/>
    <w:rPr>
      <w:b/>
      <w:sz w:val="22"/>
    </w:rPr>
  </w:style>
  <w:style w:type="character" w:customStyle="1" w:styleId="berschrift2Zchn">
    <w:name w:val="Überschrift 2 Zchn"/>
    <w:basedOn w:val="Absatz-Standardschriftart"/>
    <w:link w:val="berschrift2"/>
    <w:rsid w:val="002E797F"/>
    <w:rPr>
      <w:b/>
      <w:color w:val="FFFFFF"/>
      <w:sz w:val="22"/>
    </w:rPr>
  </w:style>
  <w:style w:type="character" w:customStyle="1" w:styleId="berschrift3Zchn">
    <w:name w:val="Überschrift 3 Zchn"/>
    <w:basedOn w:val="Absatz-Standardschriftart"/>
    <w:link w:val="berschrift3"/>
    <w:rsid w:val="002E797F"/>
    <w:rPr>
      <w:b/>
      <w:color w:val="FFFFFF"/>
      <w:spacing w:val="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26D0FF3946ED4D990F44F6B2BEF8A3" ma:contentTypeVersion="2" ma:contentTypeDescription="Ein neues Dokument erstellen." ma:contentTypeScope="" ma:versionID="3c5cb9679e217c515d917e6feff8bda7">
  <xsd:schema xmlns:xsd="http://www.w3.org/2001/XMLSchema" xmlns:xs="http://www.w3.org/2001/XMLSchema" xmlns:p="http://schemas.microsoft.com/office/2006/metadata/properties" xmlns:ns2="f2a10dc8-fee4-4038-85f9-286aaff4a39f" xmlns:ns3="http://schemas.microsoft.com/sharepoint/v4" targetNamespace="http://schemas.microsoft.com/office/2006/metadata/properties" ma:root="true" ma:fieldsID="af9e045d782c9f2dff4a35539fee0f0c" ns2:_="" ns3:_="">
    <xsd:import namespace="f2a10dc8-fee4-4038-85f9-286aaff4a39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10dc8-fee4-4038-85f9-286aaff4a39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2a10dc8-fee4-4038-85f9-286aaff4a39f">YV5TTPPR65E6-618603452-15555</_dlc_DocId>
    <_dlc_DocIdUrl xmlns="f2a10dc8-fee4-4038-85f9-286aaff4a39f">
      <Url>https://arbeitsbereiche.bghm.de/organisation/HSG/_layouts/15/DocIdRedir.aspx?ID=YV5TTPPR65E6-618603452-15555</Url>
      <Description>YV5TTPPR65E6-618603452-15555</Description>
    </_dlc_DocIdUrl>
  </documentManagement>
</p:properties>
</file>

<file path=customXml/itemProps1.xml><?xml version="1.0" encoding="utf-8"?>
<ds:datastoreItem xmlns:ds="http://schemas.openxmlformats.org/officeDocument/2006/customXml" ds:itemID="{51BF3924-BCBB-4F44-9A3B-A0D9E7FA9D05}">
  <ds:schemaRefs>
    <ds:schemaRef ds:uri="http://schemas.microsoft.com/sharepoint/events"/>
  </ds:schemaRefs>
</ds:datastoreItem>
</file>

<file path=customXml/itemProps2.xml><?xml version="1.0" encoding="utf-8"?>
<ds:datastoreItem xmlns:ds="http://schemas.openxmlformats.org/officeDocument/2006/customXml" ds:itemID="{DF6BAA71-B851-4910-A0E7-3E7BD3A27BCD}">
  <ds:schemaRefs>
    <ds:schemaRef ds:uri="http://schemas.microsoft.com/sharepoint/v3/contenttype/forms"/>
  </ds:schemaRefs>
</ds:datastoreItem>
</file>

<file path=customXml/itemProps3.xml><?xml version="1.0" encoding="utf-8"?>
<ds:datastoreItem xmlns:ds="http://schemas.openxmlformats.org/officeDocument/2006/customXml" ds:itemID="{5A519C91-B69B-4FD7-BF2E-788AABB9B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10dc8-fee4-4038-85f9-286aaff4a39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10A13F-0F42-414C-8980-8ADA1001958C}">
  <ds:schemaRefs>
    <ds:schemaRef ds:uri="http://schemas.microsoft.com/office/2006/metadata/properties"/>
    <ds:schemaRef ds:uri="http://schemas.microsoft.com/office/infopath/2007/PartnerControls"/>
    <ds:schemaRef ds:uri="http://schemas.microsoft.com/sharepoint/v4"/>
    <ds:schemaRef ds:uri="f2a10dc8-fee4-4038-85f9-286aaff4a3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2876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Anzeige von Bau- und Montagearbeiten</vt:lpstr>
    </vt:vector>
  </TitlesOfParts>
  <Company>SMBG</Company>
  <LinksUpToDate>false</LinksUpToDate>
  <CharactersWithSpaces>3256</CharactersWithSpaces>
  <SharedDoc>false</SharedDoc>
  <HLinks>
    <vt:vector size="6" baseType="variant">
      <vt:variant>
        <vt:i4>3211331</vt:i4>
      </vt:variant>
      <vt:variant>
        <vt:i4>0</vt:i4>
      </vt:variant>
      <vt:variant>
        <vt:i4>0</vt:i4>
      </vt:variant>
      <vt:variant>
        <vt:i4>5</vt:i4>
      </vt:variant>
      <vt:variant>
        <vt:lpwstr>mailto:bau-montageanzeigen@bghm.de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Anzeige von Bau- und Montagearbeiten</dc:title>
  <dc:subject/>
  <dc:creator>Dubois</dc:creator>
  <cp:keywords/>
  <cp:lastModifiedBy>Beyer, Annelie, BGHM</cp:lastModifiedBy>
  <cp:revision>3</cp:revision>
  <cp:lastPrinted>2011-03-15T14:27:00Z</cp:lastPrinted>
  <dcterms:created xsi:type="dcterms:W3CDTF">2021-05-26T06:03:00Z</dcterms:created>
  <dcterms:modified xsi:type="dcterms:W3CDTF">2021-05-27T04:49:00Z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0x010100B626D0FF3946ED4D990F44F6B2BEF8A3</vt:lpwstr>
  </property>
  <property fmtid="{D5CDD505-2E9C-101B-9397-08002B2CF9AE}" pid="3" name="_dlc_DocIdItemGuid">
    <vt:lpwstr>4eb70f23-1783-4a39-84bb-c26486218739</vt:lpwstr>
  </property>
</Properties>
</file>